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97" w:rsidRPr="00CD3197" w:rsidRDefault="00CD3197" w:rsidP="00CD3197">
      <w:pPr>
        <w:pStyle w:val="a3"/>
        <w:shd w:val="clear" w:color="auto" w:fill="FFFFFF"/>
        <w:spacing w:before="0" w:beforeAutospacing="0" w:after="150" w:afterAutospacing="0" w:line="345" w:lineRule="atLeast"/>
        <w:jc w:val="center"/>
        <w:rPr>
          <w:b/>
          <w:sz w:val="28"/>
          <w:szCs w:val="28"/>
        </w:rPr>
      </w:pPr>
      <w:r w:rsidRPr="00CD3197">
        <w:rPr>
          <w:b/>
          <w:sz w:val="28"/>
          <w:szCs w:val="28"/>
        </w:rPr>
        <w:t xml:space="preserve">Модельная программа по организации деятельности </w:t>
      </w:r>
      <w:r w:rsidRPr="00CD3197">
        <w:rPr>
          <w:b/>
          <w:sz w:val="28"/>
          <w:szCs w:val="28"/>
        </w:rPr>
        <w:br/>
        <w:t xml:space="preserve">ГУ «Территориальный центр социального обслуживания населения </w:t>
      </w:r>
      <w:proofErr w:type="spellStart"/>
      <w:r w:rsidRPr="00CD3197">
        <w:rPr>
          <w:b/>
          <w:sz w:val="28"/>
          <w:szCs w:val="28"/>
        </w:rPr>
        <w:t>Логойского</w:t>
      </w:r>
      <w:proofErr w:type="spellEnd"/>
      <w:r w:rsidRPr="00CD3197">
        <w:rPr>
          <w:b/>
          <w:sz w:val="28"/>
          <w:szCs w:val="28"/>
        </w:rPr>
        <w:t xml:space="preserve"> района»» в рамках оказания услуги </w:t>
      </w:r>
      <w:r w:rsidRPr="00CD3197">
        <w:rPr>
          <w:b/>
          <w:sz w:val="28"/>
          <w:szCs w:val="28"/>
        </w:rPr>
        <w:br/>
        <w:t>«социальный патронат»</w:t>
      </w:r>
    </w:p>
    <w:p w:rsidR="00CD3197" w:rsidRPr="00E7394E" w:rsidRDefault="00CD3197" w:rsidP="00CD3197">
      <w:pPr>
        <w:ind w:firstLine="709"/>
        <w:textAlignment w:val="baseline"/>
        <w:rPr>
          <w:rFonts w:eastAsia="Times New Roman"/>
          <w:color w:val="000000"/>
          <w:bdr w:val="none" w:sz="0" w:space="0" w:color="auto" w:frame="1"/>
          <w:lang w:eastAsia="ru-RU"/>
        </w:rPr>
      </w:pPr>
      <w:r w:rsidRPr="00E7394E">
        <w:rPr>
          <w:rFonts w:eastAsia="Times New Roman"/>
          <w:color w:val="000000"/>
          <w:bdr w:val="none" w:sz="0" w:space="0" w:color="auto" w:frame="1"/>
          <w:lang w:eastAsia="ru-RU"/>
        </w:rPr>
        <w:t xml:space="preserve">Модельная программа по организации деятельности территориальных центров социального обслуживания населения в рамках оказания услуги «социальный патронат» утверждена протоколом заседания координационного совета по </w:t>
      </w:r>
      <w:proofErr w:type="gramStart"/>
      <w:r w:rsidRPr="00E7394E">
        <w:rPr>
          <w:rFonts w:eastAsia="Times New Roman"/>
          <w:color w:val="000000"/>
          <w:bdr w:val="none" w:sz="0" w:space="0" w:color="auto" w:frame="1"/>
          <w:lang w:eastAsia="ru-RU"/>
        </w:rPr>
        <w:t>контролю за</w:t>
      </w:r>
      <w:proofErr w:type="gramEnd"/>
      <w:r w:rsidRPr="00E7394E">
        <w:rPr>
          <w:rFonts w:eastAsia="Times New Roman"/>
          <w:color w:val="000000"/>
          <w:bdr w:val="none" w:sz="0" w:space="0" w:color="auto" w:frame="1"/>
          <w:lang w:eastAsia="ru-RU"/>
        </w:rPr>
        <w:t xml:space="preserve"> реализацией Декрета Президента Республики Беларусь от 24 ноября 2006 года № 18 «О дополнительных мерах по государственной защите детей в неблагополучных семьях» от 11.11.2021 № 1/2021.</w:t>
      </w:r>
    </w:p>
    <w:p w:rsidR="00CD3197" w:rsidRPr="00E7394E" w:rsidRDefault="00CD3197" w:rsidP="00CD3197">
      <w:pPr>
        <w:ind w:firstLine="709"/>
        <w:textAlignment w:val="baseline"/>
        <w:rPr>
          <w:rFonts w:eastAsia="Times New Roman"/>
          <w:color w:val="000000"/>
          <w:bdr w:val="none" w:sz="0" w:space="0" w:color="auto" w:frame="1"/>
          <w:lang w:eastAsia="ru-RU"/>
        </w:rPr>
      </w:pPr>
      <w:r w:rsidRPr="00E7394E">
        <w:rPr>
          <w:rFonts w:eastAsia="Times New Roman"/>
          <w:color w:val="000000"/>
          <w:bdr w:val="none" w:sz="0" w:space="0" w:color="auto" w:frame="1"/>
          <w:lang w:eastAsia="ru-RU"/>
        </w:rPr>
        <w:t xml:space="preserve">В случаях, когда координационный совет или совет по профилактике безнадзорности и правонарушений несовершеннолетних учреждений образований </w:t>
      </w:r>
      <w:proofErr w:type="spellStart"/>
      <w:r w:rsidRPr="00E7394E">
        <w:rPr>
          <w:rFonts w:eastAsia="Times New Roman"/>
          <w:color w:val="000000"/>
          <w:bdr w:val="none" w:sz="0" w:space="0" w:color="auto" w:frame="1"/>
          <w:lang w:eastAsia="ru-RU"/>
        </w:rPr>
        <w:t>Логойского</w:t>
      </w:r>
      <w:proofErr w:type="spellEnd"/>
      <w:r w:rsidRPr="00E7394E">
        <w:rPr>
          <w:rFonts w:eastAsia="Times New Roman"/>
          <w:color w:val="000000"/>
          <w:bdr w:val="none" w:sz="0" w:space="0" w:color="auto" w:frame="1"/>
          <w:lang w:eastAsia="ru-RU"/>
        </w:rPr>
        <w:t xml:space="preserve"> района не выявит критерии семейного неблагополучия для признания ребенка (детей) находящимся в социально опасном положении, он может рекомендовать родителям в течение трех рабочих дней обратиться в территориальный центр за оказанием социальных услуг. При обращении таких родителей в территориальный центр им предлагается услуга «социальный патронат».</w:t>
      </w:r>
    </w:p>
    <w:p w:rsidR="00694FF2" w:rsidRPr="00CD3197" w:rsidRDefault="00694FF2" w:rsidP="00694FF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3197">
        <w:rPr>
          <w:b/>
          <w:sz w:val="28"/>
          <w:szCs w:val="28"/>
        </w:rPr>
        <w:t>Услуга направлена на</w:t>
      </w:r>
      <w:r w:rsidRPr="00CD3197">
        <w:rPr>
          <w:sz w:val="28"/>
          <w:szCs w:val="28"/>
        </w:rPr>
        <w:t xml:space="preserve"> преодоление трудной жизненной ситуации, восстановление нормальной жизнедеятельности, мобилизацию и реализацию собственного потенциала граждан (семей).</w:t>
      </w:r>
    </w:p>
    <w:p w:rsidR="00694FF2" w:rsidRPr="00CD3197" w:rsidRDefault="00694FF2" w:rsidP="00694F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97">
        <w:rPr>
          <w:rStyle w:val="ff3"/>
          <w:sz w:val="28"/>
          <w:szCs w:val="28"/>
          <w:bdr w:val="none" w:sz="0" w:space="0" w:color="auto" w:frame="1"/>
        </w:rPr>
        <w:t xml:space="preserve">В соответствии с Законом Республики Беларусь от 22.05.2000 № 395-З «О социальном обслуживании», </w:t>
      </w:r>
      <w:r w:rsidRPr="00CD3197">
        <w:rPr>
          <w:rStyle w:val="ff4"/>
          <w:b/>
          <w:bCs/>
          <w:sz w:val="28"/>
          <w:szCs w:val="28"/>
          <w:bdr w:val="none" w:sz="0" w:space="0" w:color="auto" w:frame="1"/>
        </w:rPr>
        <w:t xml:space="preserve">трудная жизненная ситуация </w:t>
      </w:r>
      <w:r w:rsidRPr="00CD3197">
        <w:rPr>
          <w:rStyle w:val="ff4"/>
          <w:sz w:val="28"/>
          <w:szCs w:val="28"/>
          <w:bdr w:val="none" w:sz="0" w:space="0" w:color="auto" w:frame="1"/>
        </w:rPr>
        <w:t xml:space="preserve">– </w:t>
      </w:r>
      <w:r w:rsidRPr="00CD3197">
        <w:rPr>
          <w:sz w:val="28"/>
          <w:szCs w:val="28"/>
          <w:shd w:val="clear" w:color="auto" w:fill="FFFFFF"/>
        </w:rPr>
        <w:t>обстоятельство (совокупность обстоятельств), объективно ухудшающее условия жизнедеятельности либо представляющее опасность для жизни и (или) здоровья гражданина, последствия которого он не в состоянии преодолеть самостоятельно.</w:t>
      </w:r>
      <w:r w:rsidRPr="00CD3197">
        <w:rPr>
          <w:sz w:val="28"/>
          <w:szCs w:val="28"/>
        </w:rPr>
        <w:t xml:space="preserve"> </w:t>
      </w:r>
    </w:p>
    <w:p w:rsidR="00694FF2" w:rsidRPr="00CD3197" w:rsidRDefault="00694FF2" w:rsidP="00694F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ff4"/>
          <w:sz w:val="28"/>
          <w:szCs w:val="28"/>
          <w:bdr w:val="none" w:sz="0" w:space="0" w:color="auto" w:frame="1"/>
        </w:rPr>
      </w:pPr>
      <w:proofErr w:type="gramStart"/>
      <w:r w:rsidRPr="00CD3197">
        <w:rPr>
          <w:rStyle w:val="a4"/>
          <w:color w:val="000000"/>
          <w:sz w:val="28"/>
          <w:szCs w:val="28"/>
        </w:rPr>
        <w:t>Гражданин может быть признан находящимся в трудной жизненной ситуации по следующим основаниям:</w:t>
      </w:r>
      <w:r w:rsidRPr="00CD3197">
        <w:rPr>
          <w:rStyle w:val="a4"/>
          <w:b w:val="0"/>
          <w:color w:val="000000"/>
          <w:sz w:val="28"/>
          <w:szCs w:val="28"/>
        </w:rPr>
        <w:t xml:space="preserve"> </w:t>
      </w:r>
      <w:r w:rsidRPr="00CD3197">
        <w:rPr>
          <w:rStyle w:val="ff4"/>
          <w:sz w:val="28"/>
          <w:szCs w:val="28"/>
          <w:bdr w:val="none" w:sz="0" w:space="0" w:color="auto" w:frame="1"/>
        </w:rPr>
        <w:t xml:space="preserve">инвалидность, </w:t>
      </w:r>
      <w:r>
        <w:rPr>
          <w:rStyle w:val="ff4"/>
          <w:sz w:val="28"/>
          <w:szCs w:val="28"/>
          <w:bdr w:val="none" w:sz="0" w:space="0" w:color="auto" w:frame="1"/>
        </w:rPr>
        <w:t>сиротство</w:t>
      </w:r>
      <w:r w:rsidRPr="00CD3197">
        <w:rPr>
          <w:rStyle w:val="ff4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CD3197">
        <w:rPr>
          <w:rStyle w:val="ff4"/>
          <w:sz w:val="28"/>
          <w:szCs w:val="28"/>
          <w:bdr w:val="none" w:sz="0" w:space="0" w:color="auto" w:frame="1"/>
        </w:rPr>
        <w:t>малообеспеченность</w:t>
      </w:r>
      <w:proofErr w:type="spellEnd"/>
      <w:r w:rsidRPr="00CD3197">
        <w:rPr>
          <w:rStyle w:val="ff4"/>
          <w:sz w:val="28"/>
          <w:szCs w:val="28"/>
          <w:bdr w:val="none" w:sz="0" w:space="0" w:color="auto" w:frame="1"/>
        </w:rPr>
        <w:t xml:space="preserve">, отсутствие определенного места жительства, семейное неблагополучие, конфликты и жестокое обращение в семье, </w:t>
      </w:r>
      <w:r w:rsidRPr="00CD3197">
        <w:rPr>
          <w:color w:val="000000"/>
          <w:sz w:val="28"/>
          <w:szCs w:val="28"/>
        </w:rPr>
        <w:t xml:space="preserve">утрата социальных связей за время отбывания наказания в учреждениях уголовно-исполнительной системы </w:t>
      </w:r>
      <w:r>
        <w:rPr>
          <w:color w:val="000000"/>
          <w:sz w:val="28"/>
          <w:szCs w:val="28"/>
        </w:rPr>
        <w:t>МВД</w:t>
      </w:r>
      <w:r w:rsidRPr="00CD3197">
        <w:rPr>
          <w:color w:val="000000"/>
          <w:sz w:val="28"/>
          <w:szCs w:val="28"/>
        </w:rPr>
        <w:t xml:space="preserve"> РБ, нахождения в лечебно-трудовых профилакториях и  специальных лечебно-воспитательных учреждения</w:t>
      </w:r>
      <w:r>
        <w:rPr>
          <w:color w:val="000000"/>
          <w:sz w:val="28"/>
          <w:szCs w:val="28"/>
        </w:rPr>
        <w:t>х</w:t>
      </w:r>
      <w:r w:rsidRPr="00CD3197">
        <w:rPr>
          <w:rStyle w:val="ff4"/>
          <w:sz w:val="28"/>
          <w:szCs w:val="28"/>
          <w:bdr w:val="none" w:sz="0" w:space="0" w:color="auto" w:frame="1"/>
        </w:rPr>
        <w:t xml:space="preserve">, </w:t>
      </w:r>
      <w:r w:rsidRPr="00CD3197">
        <w:rPr>
          <w:color w:val="000000"/>
          <w:sz w:val="28"/>
          <w:szCs w:val="28"/>
        </w:rPr>
        <w:t>наличие иных обстоятельств, последствия которых гражданин не в состоянии преодолеть самостоятельно</w:t>
      </w:r>
      <w:r w:rsidRPr="00CD3197">
        <w:rPr>
          <w:rStyle w:val="ff4"/>
          <w:sz w:val="28"/>
          <w:szCs w:val="28"/>
          <w:bdr w:val="none" w:sz="0" w:space="0" w:color="auto" w:frame="1"/>
        </w:rPr>
        <w:t>.</w:t>
      </w:r>
      <w:proofErr w:type="gramEnd"/>
    </w:p>
    <w:p w:rsidR="00CD3197" w:rsidRDefault="00CD3197" w:rsidP="00CD31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97">
        <w:rPr>
          <w:sz w:val="28"/>
          <w:szCs w:val="28"/>
        </w:rPr>
        <w:t xml:space="preserve">Основной </w:t>
      </w:r>
      <w:r w:rsidRPr="00CD3197">
        <w:rPr>
          <w:b/>
          <w:sz w:val="28"/>
          <w:szCs w:val="28"/>
        </w:rPr>
        <w:t>целью социального патроната является</w:t>
      </w:r>
      <w:r w:rsidRPr="00CD3197">
        <w:rPr>
          <w:sz w:val="28"/>
          <w:szCs w:val="28"/>
        </w:rPr>
        <w:t xml:space="preserve"> повышение качества жизни семей с детьми, уровня их социального обслуживания, оказания медицинской, психологической, педагогической, юридической и социальной помощи в интересах предупреждения и преодоления семейного неблагополучия, сохранения семьи для ребенка.</w:t>
      </w:r>
    </w:p>
    <w:p w:rsidR="00CD3197" w:rsidRPr="00CD3197" w:rsidRDefault="00CD3197" w:rsidP="00CD319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3197">
        <w:rPr>
          <w:b/>
          <w:sz w:val="28"/>
          <w:szCs w:val="28"/>
        </w:rPr>
        <w:t>Задачи социального патроната</w:t>
      </w:r>
      <w:r w:rsidRPr="00CD3197">
        <w:rPr>
          <w:sz w:val="28"/>
          <w:szCs w:val="28"/>
        </w:rPr>
        <w:t>:</w:t>
      </w:r>
    </w:p>
    <w:p w:rsidR="00CD3197" w:rsidRPr="00CD3197" w:rsidRDefault="00CD3197" w:rsidP="00CD319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3197">
        <w:rPr>
          <w:sz w:val="28"/>
          <w:szCs w:val="28"/>
        </w:rPr>
        <w:t>- обеспечить оказание социальной помощи по месту проживания семей, оказавшихся в трудной жизненной ситуации;</w:t>
      </w:r>
    </w:p>
    <w:p w:rsidR="00CD3197" w:rsidRPr="00CD3197" w:rsidRDefault="00CD3197" w:rsidP="00CD319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3197">
        <w:rPr>
          <w:sz w:val="28"/>
          <w:szCs w:val="28"/>
        </w:rPr>
        <w:t>- создать условия, обеспечивающие доступность социальных услуг для семей, оказавшихся в трудной жизненной ситуации;</w:t>
      </w:r>
    </w:p>
    <w:p w:rsidR="00CD3197" w:rsidRPr="00CD3197" w:rsidRDefault="00CD3197" w:rsidP="00CD319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3197">
        <w:rPr>
          <w:sz w:val="28"/>
          <w:szCs w:val="28"/>
        </w:rPr>
        <w:lastRenderedPageBreak/>
        <w:t>- способствовать повышению социальной активности и ответственности родителей за воспитание детей;</w:t>
      </w:r>
    </w:p>
    <w:p w:rsidR="00CD3197" w:rsidRPr="00CD3197" w:rsidRDefault="00CD3197" w:rsidP="00CD319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D3197">
        <w:rPr>
          <w:sz w:val="28"/>
          <w:szCs w:val="28"/>
        </w:rPr>
        <w:t>- осуществлять координацию межведомственного взаимодействия в преодолении трудной жизненной ситуации.</w:t>
      </w:r>
    </w:p>
    <w:p w:rsidR="00CD3197" w:rsidRPr="00CD3197" w:rsidRDefault="00CD3197" w:rsidP="00CD319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7394E">
        <w:rPr>
          <w:b/>
          <w:sz w:val="28"/>
          <w:szCs w:val="28"/>
        </w:rPr>
        <w:t>В рамках социального патроната семьям оказывается</w:t>
      </w:r>
      <w:r w:rsidRPr="00CD3197">
        <w:rPr>
          <w:sz w:val="28"/>
          <w:szCs w:val="28"/>
        </w:rPr>
        <w:t xml:space="preserve"> комплексная, целенаправленная помощь с привлечением различных учреждений и ведомств, для решения той или иной проблемы семьи и системной работы с каждым ее членом с  минимальным вмешательством в жизненное пространство получателя услуги и при активном участии получателя услуги в решении собственных проблем.</w:t>
      </w:r>
    </w:p>
    <w:p w:rsidR="00CD3197" w:rsidRPr="00CD3197" w:rsidRDefault="00CD3197" w:rsidP="00CD31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3197">
        <w:rPr>
          <w:b/>
          <w:sz w:val="28"/>
          <w:szCs w:val="28"/>
        </w:rPr>
        <w:t>Основанием для оказания услуги «социальный патронат»</w:t>
      </w:r>
      <w:r w:rsidRPr="00CD3197">
        <w:rPr>
          <w:sz w:val="28"/>
          <w:szCs w:val="28"/>
        </w:rPr>
        <w:t xml:space="preserve"> </w:t>
      </w:r>
      <w:r w:rsidRPr="00CD3197">
        <w:rPr>
          <w:b/>
          <w:sz w:val="28"/>
          <w:szCs w:val="28"/>
        </w:rPr>
        <w:t>является</w:t>
      </w:r>
      <w:r w:rsidRPr="00CD3197">
        <w:rPr>
          <w:sz w:val="28"/>
          <w:szCs w:val="28"/>
        </w:rPr>
        <w:t xml:space="preserve"> </w:t>
      </w:r>
      <w:r w:rsidRPr="00CD3197">
        <w:rPr>
          <w:sz w:val="28"/>
          <w:szCs w:val="28"/>
          <w:u w:val="single"/>
        </w:rPr>
        <w:t>письменное заявление</w:t>
      </w:r>
      <w:r w:rsidRPr="00CD3197">
        <w:rPr>
          <w:sz w:val="28"/>
          <w:szCs w:val="28"/>
        </w:rPr>
        <w:t xml:space="preserve"> совершеннолетнего члена семьи, после чего, заключается </w:t>
      </w:r>
      <w:r w:rsidRPr="00CD3197">
        <w:rPr>
          <w:sz w:val="28"/>
          <w:szCs w:val="28"/>
          <w:u w:val="single"/>
        </w:rPr>
        <w:t>договор на оказание безвозмездной услуги «социальный патронат»</w:t>
      </w:r>
      <w:r w:rsidRPr="00CD3197">
        <w:rPr>
          <w:sz w:val="28"/>
          <w:szCs w:val="28"/>
        </w:rPr>
        <w:t>.</w:t>
      </w:r>
    </w:p>
    <w:p w:rsidR="000C4CF1" w:rsidRPr="00CD3197" w:rsidRDefault="000C4CF1" w:rsidP="00CD3197">
      <w:pPr>
        <w:ind w:firstLine="709"/>
        <w:rPr>
          <w:spacing w:val="0"/>
        </w:rPr>
      </w:pPr>
      <w:r w:rsidRPr="00CD3197">
        <w:rPr>
          <w:spacing w:val="-6"/>
        </w:rPr>
        <w:t>Наша сегодняшняя задача –</w:t>
      </w:r>
      <w:r w:rsidR="00B71559" w:rsidRPr="00CD3197">
        <w:rPr>
          <w:spacing w:val="-6"/>
        </w:rPr>
        <w:t xml:space="preserve"> </w:t>
      </w:r>
      <w:r w:rsidRPr="00CD3197">
        <w:rPr>
          <w:spacing w:val="-6"/>
        </w:rPr>
        <w:t>сохранить семью</w:t>
      </w:r>
      <w:r w:rsidR="000E6B04" w:rsidRPr="00CD3197">
        <w:rPr>
          <w:spacing w:val="-6"/>
        </w:rPr>
        <w:t>,</w:t>
      </w:r>
      <w:r w:rsidRPr="00CD3197">
        <w:rPr>
          <w:spacing w:val="-6"/>
        </w:rPr>
        <w:t xml:space="preserve"> сделать все возможное, чтобы </w:t>
      </w:r>
      <w:r w:rsidR="000E6B04" w:rsidRPr="00CD3197">
        <w:rPr>
          <w:spacing w:val="-6"/>
        </w:rPr>
        <w:t>привести в благоприятное состояние</w:t>
      </w:r>
      <w:r w:rsidR="000E6B04" w:rsidRPr="00CD3197">
        <w:rPr>
          <w:spacing w:val="0"/>
          <w:shd w:val="clear" w:color="auto" w:fill="FFFFFF"/>
        </w:rPr>
        <w:t xml:space="preserve"> обстановку в семье, чтобы дети могли счастливо жить со своими кровными родителями.</w:t>
      </w:r>
    </w:p>
    <w:p w:rsidR="00CD3197" w:rsidRDefault="00A15FCB" w:rsidP="00CD3197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0E6B04" w:rsidRPr="00CD31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можете найти выход из сложившейся трудной ситуации</w:t>
      </w:r>
      <w:r w:rsidRPr="00CD31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</w:t>
      </w:r>
      <w:r w:rsidR="000E6B04" w:rsidRPr="00CD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щайтесь в ГУ «Территориальный центр социального обслуживания населения </w:t>
      </w:r>
      <w:proofErr w:type="spellStart"/>
      <w:r w:rsidR="000E6B04" w:rsidRPr="00CD319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Логойского</w:t>
      </w:r>
      <w:proofErr w:type="spellEnd"/>
      <w:r w:rsidR="000E6B04" w:rsidRPr="00CD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B71559" w:rsidRPr="00CD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профессиональной помощью </w:t>
      </w:r>
      <w:r w:rsidR="000E6B04" w:rsidRPr="00CD3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0E6B04" w:rsidRPr="00CD3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E6B04" w:rsidRDefault="000E6B04" w:rsidP="00CD3197">
      <w:pPr>
        <w:pStyle w:val="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="00CD3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D3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Логойск, ул. Победы, 80, каб.16.</w:t>
      </w:r>
    </w:p>
    <w:p w:rsidR="00CD3197" w:rsidRPr="00CD3197" w:rsidRDefault="00CD3197" w:rsidP="00CD3197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197" w:rsidRDefault="000E6B04" w:rsidP="00CD3197">
      <w:pPr>
        <w:pStyle w:val="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1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A15FCB" w:rsidRPr="00CD31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елефон экстренной психологической помощи</w:t>
      </w:r>
      <w:r w:rsidR="00A15FCB" w:rsidRPr="00CD31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15FCB" w:rsidRPr="00CD3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8(01774) 78-3-14;</w:t>
      </w:r>
    </w:p>
    <w:p w:rsidR="00CD3197" w:rsidRDefault="00A15FCB" w:rsidP="00CD3197">
      <w:pPr>
        <w:pStyle w:val="2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8(029) 641 10 66</w:t>
      </w:r>
      <w:r w:rsidR="000E6B04" w:rsidRPr="00CD3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15FCB" w:rsidRPr="00CD3197" w:rsidRDefault="000E6B04" w:rsidP="00CD3197">
      <w:pPr>
        <w:pStyle w:val="2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15FCB" w:rsidRPr="00CD3197">
        <w:rPr>
          <w:rFonts w:ascii="Times New Roman" w:hAnsi="Times New Roman" w:cs="Times New Roman"/>
          <w:b/>
          <w:bCs/>
          <w:sz w:val="28"/>
          <w:szCs w:val="28"/>
        </w:rPr>
        <w:t>сихологическая помощь анонимна и бесплатна.</w:t>
      </w:r>
    </w:p>
    <w:p w:rsidR="00A15FCB" w:rsidRPr="002766D2" w:rsidRDefault="00A15FCB" w:rsidP="00CD3197">
      <w:pPr>
        <w:ind w:firstLine="709"/>
        <w:rPr>
          <w:b/>
          <w:bCs/>
          <w:sz w:val="26"/>
          <w:szCs w:val="26"/>
        </w:rPr>
      </w:pPr>
    </w:p>
    <w:p w:rsidR="0020750B" w:rsidRPr="002766D2" w:rsidRDefault="0020750B" w:rsidP="00CD3197">
      <w:pPr>
        <w:ind w:firstLine="709"/>
        <w:rPr>
          <w:rFonts w:eastAsia="Times New Roman"/>
          <w:sz w:val="26"/>
          <w:szCs w:val="26"/>
          <w:lang w:eastAsia="ru-RU"/>
        </w:rPr>
      </w:pPr>
    </w:p>
    <w:p w:rsidR="00A15FCB" w:rsidRPr="002766D2" w:rsidRDefault="00A15FCB" w:rsidP="00CD3197">
      <w:pPr>
        <w:ind w:firstLine="709"/>
        <w:rPr>
          <w:sz w:val="26"/>
          <w:szCs w:val="26"/>
        </w:rPr>
      </w:pPr>
      <w:bookmarkStart w:id="0" w:name="_GoBack"/>
      <w:bookmarkEnd w:id="0"/>
    </w:p>
    <w:sectPr w:rsidR="00A15FCB" w:rsidRPr="002766D2" w:rsidSect="00A530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65486"/>
    <w:multiLevelType w:val="multilevel"/>
    <w:tmpl w:val="E4DA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47"/>
    <w:rsid w:val="000C4CF1"/>
    <w:rsid w:val="000E6B04"/>
    <w:rsid w:val="001529C1"/>
    <w:rsid w:val="001E7D72"/>
    <w:rsid w:val="0020750B"/>
    <w:rsid w:val="002766D2"/>
    <w:rsid w:val="0030287A"/>
    <w:rsid w:val="00510904"/>
    <w:rsid w:val="0057175F"/>
    <w:rsid w:val="006247F2"/>
    <w:rsid w:val="00694FF2"/>
    <w:rsid w:val="007C0AB6"/>
    <w:rsid w:val="00842911"/>
    <w:rsid w:val="008679F1"/>
    <w:rsid w:val="00896C63"/>
    <w:rsid w:val="008C3612"/>
    <w:rsid w:val="008F53BD"/>
    <w:rsid w:val="008F7B54"/>
    <w:rsid w:val="00907591"/>
    <w:rsid w:val="00985A4D"/>
    <w:rsid w:val="00A15FCB"/>
    <w:rsid w:val="00A466F6"/>
    <w:rsid w:val="00A5305E"/>
    <w:rsid w:val="00A60944"/>
    <w:rsid w:val="00B57153"/>
    <w:rsid w:val="00B63B26"/>
    <w:rsid w:val="00B71559"/>
    <w:rsid w:val="00C83235"/>
    <w:rsid w:val="00C83477"/>
    <w:rsid w:val="00CD3197"/>
    <w:rsid w:val="00E50E2E"/>
    <w:rsid w:val="00E57ACA"/>
    <w:rsid w:val="00E7394E"/>
    <w:rsid w:val="00F56247"/>
    <w:rsid w:val="00F8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-2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247"/>
    <w:pPr>
      <w:spacing w:before="100" w:beforeAutospacing="1" w:after="100" w:afterAutospacing="1"/>
      <w:jc w:val="left"/>
    </w:pPr>
    <w:rPr>
      <w:rFonts w:eastAsia="Times New Roman"/>
      <w:spacing w:val="0"/>
      <w:sz w:val="24"/>
      <w:szCs w:val="24"/>
      <w:lang w:eastAsia="ru-RU"/>
    </w:rPr>
  </w:style>
  <w:style w:type="character" w:customStyle="1" w:styleId="ff4">
    <w:name w:val="ff4"/>
    <w:basedOn w:val="a0"/>
    <w:rsid w:val="00510904"/>
  </w:style>
  <w:style w:type="character" w:customStyle="1" w:styleId="ff3">
    <w:name w:val="ff3"/>
    <w:basedOn w:val="a0"/>
    <w:rsid w:val="00510904"/>
  </w:style>
  <w:style w:type="paragraph" w:styleId="2">
    <w:name w:val="Body Text 2"/>
    <w:basedOn w:val="a"/>
    <w:link w:val="20"/>
    <w:uiPriority w:val="99"/>
    <w:unhideWhenUsed/>
    <w:rsid w:val="00A15FCB"/>
    <w:pPr>
      <w:spacing w:after="120" w:line="480" w:lineRule="auto"/>
      <w:jc w:val="left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A15FCB"/>
    <w:rPr>
      <w:rFonts w:asciiTheme="minorHAnsi" w:hAnsiTheme="minorHAnsi" w:cstheme="minorBidi"/>
      <w:spacing w:val="0"/>
      <w:sz w:val="22"/>
      <w:szCs w:val="22"/>
    </w:rPr>
  </w:style>
  <w:style w:type="character" w:styleId="a4">
    <w:name w:val="Strong"/>
    <w:basedOn w:val="a0"/>
    <w:uiPriority w:val="22"/>
    <w:qFormat/>
    <w:rsid w:val="003028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-2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247"/>
    <w:pPr>
      <w:spacing w:before="100" w:beforeAutospacing="1" w:after="100" w:afterAutospacing="1"/>
      <w:jc w:val="left"/>
    </w:pPr>
    <w:rPr>
      <w:rFonts w:eastAsia="Times New Roman"/>
      <w:spacing w:val="0"/>
      <w:sz w:val="24"/>
      <w:szCs w:val="24"/>
      <w:lang w:eastAsia="ru-RU"/>
    </w:rPr>
  </w:style>
  <w:style w:type="character" w:customStyle="1" w:styleId="ff4">
    <w:name w:val="ff4"/>
    <w:basedOn w:val="a0"/>
    <w:rsid w:val="00510904"/>
  </w:style>
  <w:style w:type="character" w:customStyle="1" w:styleId="ff3">
    <w:name w:val="ff3"/>
    <w:basedOn w:val="a0"/>
    <w:rsid w:val="00510904"/>
  </w:style>
  <w:style w:type="paragraph" w:styleId="2">
    <w:name w:val="Body Text 2"/>
    <w:basedOn w:val="a"/>
    <w:link w:val="20"/>
    <w:uiPriority w:val="99"/>
    <w:unhideWhenUsed/>
    <w:rsid w:val="00A15FCB"/>
    <w:pPr>
      <w:spacing w:after="120" w:line="480" w:lineRule="auto"/>
      <w:jc w:val="left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A15FCB"/>
    <w:rPr>
      <w:rFonts w:asciiTheme="minorHAnsi" w:hAnsiTheme="minorHAnsi" w:cstheme="minorBidi"/>
      <w:spacing w:val="0"/>
      <w:sz w:val="22"/>
      <w:szCs w:val="22"/>
    </w:rPr>
  </w:style>
  <w:style w:type="character" w:styleId="a4">
    <w:name w:val="Strong"/>
    <w:basedOn w:val="a0"/>
    <w:uiPriority w:val="22"/>
    <w:qFormat/>
    <w:rsid w:val="00302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осаир</cp:lastModifiedBy>
  <cp:revision>5</cp:revision>
  <dcterms:created xsi:type="dcterms:W3CDTF">2022-07-27T05:19:00Z</dcterms:created>
  <dcterms:modified xsi:type="dcterms:W3CDTF">2022-07-27T09:43:00Z</dcterms:modified>
</cp:coreProperties>
</file>