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936"/>
        <w:gridCol w:w="1275"/>
        <w:gridCol w:w="4643"/>
      </w:tblGrid>
      <w:tr w:rsidR="00AC1D4A" w:rsidTr="00AC1D4A">
        <w:trPr>
          <w:trHeight w:val="1974"/>
        </w:trPr>
        <w:tc>
          <w:tcPr>
            <w:tcW w:w="3936" w:type="dxa"/>
          </w:tcPr>
          <w:p w:rsidR="00AC1D4A" w:rsidRPr="00AC1D4A" w:rsidRDefault="00AC1D4A">
            <w:pPr>
              <w:spacing w:line="240" w:lineRule="exact"/>
              <w:jc w:val="center"/>
              <w:rPr>
                <w:rFonts w:ascii="Times New Roman" w:eastAsia="Times New Roman" w:hAnsi="Times New Roman" w:cs="Times New Roman"/>
                <w:b/>
                <w:sz w:val="30"/>
                <w:szCs w:val="30"/>
                <w:lang w:val="be-BY"/>
              </w:rPr>
            </w:pPr>
            <w:bookmarkStart w:id="0" w:name="_GoBack"/>
            <w:bookmarkEnd w:id="0"/>
            <w:r w:rsidRPr="00AC1D4A">
              <w:rPr>
                <w:rFonts w:ascii="Times New Roman" w:hAnsi="Times New Roman" w:cs="Times New Roman"/>
                <w:b/>
                <w:sz w:val="30"/>
                <w:szCs w:val="30"/>
              </w:rPr>
              <w:t>ЛАГОЙСК</w:t>
            </w:r>
            <w:proofErr w:type="gramStart"/>
            <w:r w:rsidRPr="00AC1D4A">
              <w:rPr>
                <w:rFonts w:ascii="Times New Roman" w:hAnsi="Times New Roman" w:cs="Times New Roman"/>
                <w:b/>
                <w:sz w:val="30"/>
                <w:szCs w:val="30"/>
                <w:lang w:val="en-US"/>
              </w:rPr>
              <w:t>I</w:t>
            </w:r>
            <w:proofErr w:type="gramEnd"/>
            <w:r w:rsidRPr="00AC1D4A">
              <w:rPr>
                <w:rFonts w:ascii="Times New Roman" w:hAnsi="Times New Roman" w:cs="Times New Roman"/>
                <w:b/>
                <w:sz w:val="30"/>
                <w:szCs w:val="30"/>
              </w:rPr>
              <w:t xml:space="preserve"> РАЁННЫ САВЕТ ДЭПУТАТА</w:t>
            </w:r>
            <w:r w:rsidRPr="00AC1D4A">
              <w:rPr>
                <w:rFonts w:ascii="Times New Roman" w:hAnsi="Times New Roman" w:cs="Times New Roman"/>
                <w:b/>
                <w:sz w:val="30"/>
                <w:szCs w:val="30"/>
                <w:lang w:val="be-BY"/>
              </w:rPr>
              <w:t xml:space="preserve">Ў </w:t>
            </w:r>
          </w:p>
          <w:p w:rsidR="00AC1D4A" w:rsidRPr="00AC1D4A" w:rsidRDefault="00AC1D4A">
            <w:pPr>
              <w:spacing w:line="240" w:lineRule="exact"/>
              <w:jc w:val="center"/>
              <w:rPr>
                <w:rFonts w:ascii="Times New Roman" w:hAnsi="Times New Roman" w:cs="Times New Roman"/>
                <w:b/>
                <w:sz w:val="30"/>
                <w:szCs w:val="30"/>
                <w:lang w:val="be-BY"/>
              </w:rPr>
            </w:pPr>
          </w:p>
          <w:p w:rsidR="00AC1D4A" w:rsidRPr="00AC1D4A" w:rsidRDefault="00AC1D4A">
            <w:pPr>
              <w:spacing w:line="240" w:lineRule="exact"/>
              <w:jc w:val="center"/>
              <w:rPr>
                <w:rFonts w:ascii="Times New Roman" w:hAnsi="Times New Roman" w:cs="Times New Roman"/>
                <w:b/>
                <w:sz w:val="30"/>
                <w:szCs w:val="30"/>
                <w:lang w:val="be-BY"/>
              </w:rPr>
            </w:pPr>
            <w:r w:rsidRPr="00AC1D4A">
              <w:rPr>
                <w:rFonts w:ascii="Times New Roman" w:hAnsi="Times New Roman" w:cs="Times New Roman"/>
                <w:b/>
                <w:sz w:val="30"/>
                <w:szCs w:val="30"/>
                <w:lang w:val="be-BY"/>
              </w:rPr>
              <w:t>РАШЭННЕ</w:t>
            </w:r>
          </w:p>
          <w:p w:rsidR="00AC1D4A" w:rsidRPr="00AC1D4A" w:rsidRDefault="00AC1D4A">
            <w:pPr>
              <w:spacing w:line="276" w:lineRule="auto"/>
              <w:jc w:val="center"/>
              <w:rPr>
                <w:rFonts w:ascii="Times New Roman" w:hAnsi="Times New Roman" w:cs="Times New Roman"/>
                <w:b/>
                <w:sz w:val="30"/>
                <w:szCs w:val="30"/>
                <w:lang w:val="be-BY"/>
              </w:rPr>
            </w:pPr>
          </w:p>
          <w:p w:rsidR="00AC1D4A" w:rsidRPr="00AC1D4A" w:rsidRDefault="00AC1D4A">
            <w:pPr>
              <w:spacing w:line="276" w:lineRule="auto"/>
              <w:rPr>
                <w:rFonts w:ascii="Times New Roman" w:hAnsi="Times New Roman" w:cs="Times New Roman"/>
                <w:sz w:val="30"/>
                <w:szCs w:val="30"/>
              </w:rPr>
            </w:pPr>
            <w:r w:rsidRPr="00AC1D4A">
              <w:rPr>
                <w:rFonts w:ascii="Times New Roman" w:hAnsi="Times New Roman" w:cs="Times New Roman"/>
                <w:sz w:val="30"/>
                <w:szCs w:val="30"/>
              </w:rPr>
              <w:t>3 декабря 2019 г. № 11</w:t>
            </w:r>
            <w:r>
              <w:rPr>
                <w:rFonts w:ascii="Times New Roman" w:hAnsi="Times New Roman" w:cs="Times New Roman"/>
                <w:sz w:val="30"/>
                <w:szCs w:val="30"/>
              </w:rPr>
              <w:t>5</w:t>
            </w:r>
          </w:p>
          <w:p w:rsidR="00AC1D4A" w:rsidRPr="00AC1D4A" w:rsidRDefault="00AC1D4A">
            <w:pPr>
              <w:spacing w:line="276" w:lineRule="auto"/>
              <w:jc w:val="center"/>
              <w:rPr>
                <w:rFonts w:ascii="Times New Roman" w:hAnsi="Times New Roman" w:cs="Times New Roman"/>
                <w:b/>
                <w:sz w:val="30"/>
                <w:szCs w:val="30"/>
                <w:lang w:val="be-BY"/>
              </w:rPr>
            </w:pPr>
          </w:p>
          <w:p w:rsidR="00AC1D4A" w:rsidRPr="00AC1D4A" w:rsidRDefault="00AC1D4A">
            <w:pPr>
              <w:spacing w:line="276" w:lineRule="auto"/>
              <w:jc w:val="center"/>
              <w:rPr>
                <w:rFonts w:ascii="Times New Roman" w:eastAsia="Times New Roman" w:hAnsi="Times New Roman" w:cs="Times New Roman"/>
                <w:sz w:val="18"/>
                <w:szCs w:val="18"/>
              </w:rPr>
            </w:pPr>
            <w:r w:rsidRPr="00AC1D4A">
              <w:rPr>
                <w:rFonts w:ascii="Times New Roman" w:hAnsi="Times New Roman" w:cs="Times New Roman"/>
                <w:b/>
                <w:sz w:val="18"/>
                <w:szCs w:val="18"/>
                <w:lang w:val="be-BY"/>
              </w:rPr>
              <w:t>г. Лагойск</w:t>
            </w:r>
          </w:p>
        </w:tc>
        <w:tc>
          <w:tcPr>
            <w:tcW w:w="1275" w:type="dxa"/>
          </w:tcPr>
          <w:p w:rsidR="00AC1D4A" w:rsidRPr="00AC1D4A" w:rsidRDefault="00AC1D4A">
            <w:pPr>
              <w:spacing w:line="276" w:lineRule="auto"/>
              <w:jc w:val="center"/>
              <w:rPr>
                <w:rFonts w:ascii="Times New Roman" w:eastAsia="Times New Roman" w:hAnsi="Times New Roman" w:cs="Times New Roman"/>
                <w:b/>
                <w:sz w:val="30"/>
                <w:szCs w:val="30"/>
              </w:rPr>
            </w:pPr>
          </w:p>
        </w:tc>
        <w:tc>
          <w:tcPr>
            <w:tcW w:w="4643" w:type="dxa"/>
          </w:tcPr>
          <w:p w:rsidR="00AC1D4A" w:rsidRPr="00AC1D4A" w:rsidRDefault="00AC1D4A">
            <w:pPr>
              <w:spacing w:line="240" w:lineRule="exact"/>
              <w:jc w:val="center"/>
              <w:rPr>
                <w:rFonts w:ascii="Times New Roman" w:eastAsia="Times New Roman" w:hAnsi="Times New Roman" w:cs="Times New Roman"/>
                <w:b/>
                <w:sz w:val="30"/>
                <w:szCs w:val="30"/>
              </w:rPr>
            </w:pPr>
            <w:r w:rsidRPr="00AC1D4A">
              <w:rPr>
                <w:rFonts w:ascii="Times New Roman" w:hAnsi="Times New Roman" w:cs="Times New Roman"/>
                <w:b/>
                <w:sz w:val="30"/>
                <w:szCs w:val="30"/>
              </w:rPr>
              <w:t xml:space="preserve">ЛОГОЙСКИЙ РАЙОННЫЙ СОВЕТ ДЕПУТАТОВ </w:t>
            </w:r>
          </w:p>
          <w:p w:rsidR="00AC1D4A" w:rsidRPr="00AC1D4A" w:rsidRDefault="00AC1D4A">
            <w:pPr>
              <w:spacing w:line="240" w:lineRule="exact"/>
              <w:jc w:val="center"/>
              <w:rPr>
                <w:rFonts w:ascii="Times New Roman" w:hAnsi="Times New Roman" w:cs="Times New Roman"/>
                <w:b/>
                <w:sz w:val="30"/>
                <w:szCs w:val="30"/>
              </w:rPr>
            </w:pPr>
          </w:p>
          <w:p w:rsidR="00AC1D4A" w:rsidRPr="00AC1D4A" w:rsidRDefault="00AC1D4A">
            <w:pPr>
              <w:spacing w:before="120" w:line="240" w:lineRule="exact"/>
              <w:jc w:val="center"/>
              <w:rPr>
                <w:rFonts w:ascii="Times New Roman" w:hAnsi="Times New Roman" w:cs="Times New Roman"/>
                <w:b/>
                <w:sz w:val="30"/>
                <w:szCs w:val="30"/>
              </w:rPr>
            </w:pPr>
            <w:r w:rsidRPr="00AC1D4A">
              <w:rPr>
                <w:rFonts w:ascii="Times New Roman" w:hAnsi="Times New Roman" w:cs="Times New Roman"/>
                <w:b/>
                <w:sz w:val="30"/>
                <w:szCs w:val="30"/>
                <w:lang w:val="be-BY"/>
              </w:rPr>
              <w:t xml:space="preserve">РЕШЕНИЕ </w:t>
            </w:r>
          </w:p>
          <w:p w:rsidR="00AC1D4A" w:rsidRPr="00AC1D4A" w:rsidRDefault="00AC1D4A">
            <w:pPr>
              <w:spacing w:line="240" w:lineRule="exact"/>
              <w:jc w:val="center"/>
              <w:rPr>
                <w:rFonts w:ascii="Times New Roman" w:hAnsi="Times New Roman" w:cs="Times New Roman"/>
                <w:sz w:val="30"/>
                <w:szCs w:val="30"/>
              </w:rPr>
            </w:pPr>
          </w:p>
          <w:p w:rsidR="00AC1D4A" w:rsidRPr="00AC1D4A" w:rsidRDefault="00AC1D4A">
            <w:pPr>
              <w:spacing w:line="276" w:lineRule="auto"/>
              <w:rPr>
                <w:rFonts w:ascii="Times New Roman" w:hAnsi="Times New Roman" w:cs="Times New Roman"/>
                <w:sz w:val="30"/>
                <w:szCs w:val="30"/>
              </w:rPr>
            </w:pPr>
          </w:p>
          <w:p w:rsidR="00AC1D4A" w:rsidRPr="00AC1D4A" w:rsidRDefault="00AC1D4A">
            <w:pPr>
              <w:spacing w:line="276" w:lineRule="auto"/>
              <w:rPr>
                <w:rFonts w:ascii="Times New Roman" w:hAnsi="Times New Roman" w:cs="Times New Roman"/>
                <w:sz w:val="30"/>
                <w:szCs w:val="30"/>
              </w:rPr>
            </w:pPr>
          </w:p>
          <w:p w:rsidR="00AC1D4A" w:rsidRPr="00AC1D4A" w:rsidRDefault="00AC1D4A">
            <w:pPr>
              <w:spacing w:line="276" w:lineRule="auto"/>
              <w:jc w:val="center"/>
              <w:rPr>
                <w:rFonts w:ascii="Times New Roman" w:eastAsia="Times New Roman" w:hAnsi="Times New Roman" w:cs="Times New Roman"/>
                <w:b/>
                <w:sz w:val="18"/>
                <w:szCs w:val="18"/>
              </w:rPr>
            </w:pPr>
            <w:r w:rsidRPr="00AC1D4A">
              <w:rPr>
                <w:rFonts w:ascii="Times New Roman" w:hAnsi="Times New Roman" w:cs="Times New Roman"/>
                <w:b/>
                <w:sz w:val="18"/>
                <w:szCs w:val="18"/>
              </w:rPr>
              <w:t>г. Логойск</w:t>
            </w:r>
          </w:p>
        </w:tc>
      </w:tr>
    </w:tbl>
    <w:p w:rsidR="00BA20C4" w:rsidRDefault="00BA20C4" w:rsidP="00BA20C4">
      <w:pPr>
        <w:pStyle w:val="a3"/>
        <w:ind w:firstLine="709"/>
        <w:rPr>
          <w:rFonts w:ascii="Times New Roman" w:hAnsi="Times New Roman" w:cs="Times New Roman"/>
          <w:sz w:val="30"/>
          <w:szCs w:val="30"/>
        </w:rPr>
      </w:pPr>
    </w:p>
    <w:p w:rsidR="00BA20C4" w:rsidRDefault="00BA20C4" w:rsidP="00BA20C4">
      <w:pPr>
        <w:pStyle w:val="a3"/>
        <w:ind w:firstLine="709"/>
        <w:rPr>
          <w:rFonts w:ascii="Times New Roman" w:hAnsi="Times New Roman" w:cs="Times New Roman"/>
          <w:sz w:val="30"/>
          <w:szCs w:val="30"/>
        </w:rPr>
      </w:pPr>
    </w:p>
    <w:p w:rsidR="00BA20C4" w:rsidRPr="00BA20C4" w:rsidRDefault="00BA20C4" w:rsidP="00BA20C4">
      <w:pPr>
        <w:pStyle w:val="a3"/>
        <w:spacing w:line="280" w:lineRule="exact"/>
        <w:ind w:right="5528"/>
        <w:rPr>
          <w:rFonts w:ascii="Times New Roman" w:hAnsi="Times New Roman" w:cs="Times New Roman"/>
          <w:sz w:val="30"/>
          <w:szCs w:val="30"/>
        </w:rPr>
      </w:pPr>
      <w:r w:rsidRPr="00BA20C4">
        <w:rPr>
          <w:rFonts w:ascii="Times New Roman" w:hAnsi="Times New Roman" w:cs="Times New Roman"/>
          <w:sz w:val="30"/>
          <w:szCs w:val="30"/>
        </w:rPr>
        <w:t>О распоряжении государственным жилищным фондом</w:t>
      </w:r>
    </w:p>
    <w:p w:rsidR="00BA20C4" w:rsidRPr="00BA20C4" w:rsidRDefault="00BA20C4" w:rsidP="00BA20C4">
      <w:pPr>
        <w:pStyle w:val="a3"/>
        <w:ind w:firstLine="709"/>
        <w:rPr>
          <w:rFonts w:ascii="Times New Roman" w:hAnsi="Times New Roman" w:cs="Times New Roman"/>
          <w:sz w:val="30"/>
          <w:szCs w:val="30"/>
        </w:rPr>
      </w:pP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На основании пункта 5 Указа Президента Республики Беларусь от 13</w:t>
      </w:r>
      <w:r w:rsidR="00615059">
        <w:rPr>
          <w:rFonts w:ascii="Times New Roman" w:hAnsi="Times New Roman" w:cs="Times New Roman"/>
          <w:sz w:val="30"/>
          <w:szCs w:val="30"/>
        </w:rPr>
        <w:t> </w:t>
      </w:r>
      <w:r w:rsidRPr="00BA20C4">
        <w:rPr>
          <w:rFonts w:ascii="Times New Roman" w:hAnsi="Times New Roman" w:cs="Times New Roman"/>
          <w:sz w:val="30"/>
          <w:szCs w:val="30"/>
        </w:rPr>
        <w:t>июня</w:t>
      </w:r>
      <w:r w:rsidR="00615059">
        <w:rPr>
          <w:rFonts w:ascii="Times New Roman" w:hAnsi="Times New Roman" w:cs="Times New Roman"/>
          <w:sz w:val="30"/>
          <w:szCs w:val="30"/>
        </w:rPr>
        <w:t> </w:t>
      </w:r>
      <w:r w:rsidRPr="00BA20C4">
        <w:rPr>
          <w:rFonts w:ascii="Times New Roman" w:hAnsi="Times New Roman" w:cs="Times New Roman"/>
          <w:sz w:val="30"/>
          <w:szCs w:val="30"/>
        </w:rPr>
        <w:t xml:space="preserve">2018 г. </w:t>
      </w:r>
      <w:r>
        <w:rPr>
          <w:rFonts w:ascii="Times New Roman" w:hAnsi="Times New Roman" w:cs="Times New Roman"/>
          <w:sz w:val="30"/>
          <w:szCs w:val="30"/>
        </w:rPr>
        <w:t>№</w:t>
      </w:r>
      <w:r w:rsidRPr="00BA20C4">
        <w:rPr>
          <w:rFonts w:ascii="Times New Roman" w:hAnsi="Times New Roman" w:cs="Times New Roman"/>
          <w:sz w:val="30"/>
          <w:szCs w:val="30"/>
        </w:rPr>
        <w:t xml:space="preserve"> 237 </w:t>
      </w:r>
      <w:r w:rsidR="00615059">
        <w:rPr>
          <w:rFonts w:ascii="Times New Roman" w:hAnsi="Times New Roman" w:cs="Times New Roman"/>
          <w:sz w:val="30"/>
          <w:szCs w:val="30"/>
        </w:rPr>
        <w:t>«</w:t>
      </w:r>
      <w:r w:rsidRPr="00BA20C4">
        <w:rPr>
          <w:rFonts w:ascii="Times New Roman" w:hAnsi="Times New Roman" w:cs="Times New Roman"/>
          <w:sz w:val="30"/>
          <w:szCs w:val="30"/>
        </w:rPr>
        <w:t>О распоряжении государственным жилищным фондом</w:t>
      </w:r>
      <w:r w:rsidR="00615059">
        <w:rPr>
          <w:rFonts w:ascii="Times New Roman" w:hAnsi="Times New Roman" w:cs="Times New Roman"/>
          <w:sz w:val="30"/>
          <w:szCs w:val="30"/>
        </w:rPr>
        <w:t>»</w:t>
      </w:r>
      <w:r w:rsidRPr="00BA20C4">
        <w:rPr>
          <w:rFonts w:ascii="Times New Roman" w:hAnsi="Times New Roman" w:cs="Times New Roman"/>
          <w:sz w:val="30"/>
          <w:szCs w:val="30"/>
        </w:rPr>
        <w:t xml:space="preserve">, </w:t>
      </w:r>
      <w:r w:rsidRPr="00615059">
        <w:rPr>
          <w:rFonts w:ascii="Times New Roman" w:hAnsi="Times New Roman" w:cs="Times New Roman"/>
          <w:sz w:val="30"/>
          <w:szCs w:val="30"/>
        </w:rPr>
        <w:t>пункта 7</w:t>
      </w:r>
      <w:r w:rsidRPr="00BA20C4">
        <w:rPr>
          <w:rFonts w:ascii="Times New Roman" w:hAnsi="Times New Roman" w:cs="Times New Roman"/>
          <w:sz w:val="30"/>
          <w:szCs w:val="30"/>
        </w:rPr>
        <w:t xml:space="preserve"> Указа Президента Республики Беларусь от 26</w:t>
      </w:r>
      <w:r w:rsidR="00615059">
        <w:rPr>
          <w:rFonts w:ascii="Times New Roman" w:hAnsi="Times New Roman" w:cs="Times New Roman"/>
          <w:sz w:val="30"/>
          <w:szCs w:val="30"/>
        </w:rPr>
        <w:t> </w:t>
      </w:r>
      <w:r w:rsidRPr="00BA20C4">
        <w:rPr>
          <w:rFonts w:ascii="Times New Roman" w:hAnsi="Times New Roman" w:cs="Times New Roman"/>
          <w:sz w:val="30"/>
          <w:szCs w:val="30"/>
        </w:rPr>
        <w:t>июля</w:t>
      </w:r>
      <w:r w:rsidR="00615059">
        <w:rPr>
          <w:rFonts w:ascii="Times New Roman" w:hAnsi="Times New Roman" w:cs="Times New Roman"/>
          <w:sz w:val="30"/>
          <w:szCs w:val="30"/>
        </w:rPr>
        <w:t> </w:t>
      </w:r>
      <w:r w:rsidRPr="00BA20C4">
        <w:rPr>
          <w:rFonts w:ascii="Times New Roman" w:hAnsi="Times New Roman" w:cs="Times New Roman"/>
          <w:sz w:val="30"/>
          <w:szCs w:val="30"/>
        </w:rPr>
        <w:t xml:space="preserve">2010 г. </w:t>
      </w:r>
      <w:r w:rsidR="00615059">
        <w:rPr>
          <w:rFonts w:ascii="Times New Roman" w:hAnsi="Times New Roman" w:cs="Times New Roman"/>
          <w:sz w:val="30"/>
          <w:szCs w:val="30"/>
        </w:rPr>
        <w:t>№</w:t>
      </w:r>
      <w:r w:rsidRPr="00BA20C4">
        <w:rPr>
          <w:rFonts w:ascii="Times New Roman" w:hAnsi="Times New Roman" w:cs="Times New Roman"/>
          <w:sz w:val="30"/>
          <w:szCs w:val="30"/>
        </w:rPr>
        <w:t xml:space="preserve"> 388 </w:t>
      </w:r>
      <w:r w:rsidR="00615059">
        <w:rPr>
          <w:rFonts w:ascii="Times New Roman" w:hAnsi="Times New Roman" w:cs="Times New Roman"/>
          <w:sz w:val="30"/>
          <w:szCs w:val="30"/>
        </w:rPr>
        <w:t>«</w:t>
      </w:r>
      <w:r w:rsidRPr="00BA20C4">
        <w:rPr>
          <w:rFonts w:ascii="Times New Roman" w:hAnsi="Times New Roman" w:cs="Times New Roman"/>
          <w:sz w:val="30"/>
          <w:szCs w:val="30"/>
        </w:rPr>
        <w:t>О порядке распоряжения государственным жилищным фондом</w:t>
      </w:r>
      <w:r w:rsidR="00615059">
        <w:rPr>
          <w:rFonts w:ascii="Times New Roman" w:hAnsi="Times New Roman" w:cs="Times New Roman"/>
          <w:sz w:val="30"/>
          <w:szCs w:val="30"/>
        </w:rPr>
        <w:t>»</w:t>
      </w:r>
      <w:r w:rsidRPr="00BA20C4">
        <w:rPr>
          <w:rFonts w:ascii="Times New Roman" w:hAnsi="Times New Roman" w:cs="Times New Roman"/>
          <w:sz w:val="30"/>
          <w:szCs w:val="30"/>
        </w:rPr>
        <w:t xml:space="preserve"> </w:t>
      </w:r>
      <w:r w:rsidR="00615059">
        <w:rPr>
          <w:rFonts w:ascii="Times New Roman" w:hAnsi="Times New Roman" w:cs="Times New Roman"/>
          <w:sz w:val="30"/>
          <w:szCs w:val="30"/>
        </w:rPr>
        <w:t>Логой</w:t>
      </w:r>
      <w:r w:rsidRPr="00BA20C4">
        <w:rPr>
          <w:rFonts w:ascii="Times New Roman" w:hAnsi="Times New Roman" w:cs="Times New Roman"/>
          <w:sz w:val="30"/>
          <w:szCs w:val="30"/>
        </w:rPr>
        <w:t>ский районный Совет депутатов РЕШИЛ:</w:t>
      </w: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1. Установить, что:</w:t>
      </w: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1.1. незаселенные жилые дома, квартиры, расположенные в сельской местности</w:t>
      </w:r>
      <w:r w:rsidR="00782995">
        <w:rPr>
          <w:rStyle w:val="a6"/>
          <w:rFonts w:ascii="Times New Roman" w:hAnsi="Times New Roman" w:cs="Times New Roman"/>
          <w:sz w:val="30"/>
          <w:szCs w:val="30"/>
        </w:rPr>
        <w:footnoteReference w:customMarkFollows="1" w:id="1"/>
        <w:t>*</w:t>
      </w:r>
      <w:r w:rsidRPr="00BA20C4">
        <w:rPr>
          <w:rFonts w:ascii="Times New Roman" w:hAnsi="Times New Roman" w:cs="Times New Roman"/>
          <w:sz w:val="30"/>
          <w:szCs w:val="30"/>
        </w:rPr>
        <w:t xml:space="preserve"> и находящиеся в собственности </w:t>
      </w:r>
      <w:r w:rsidR="00615059">
        <w:rPr>
          <w:rFonts w:ascii="Times New Roman" w:hAnsi="Times New Roman" w:cs="Times New Roman"/>
          <w:sz w:val="30"/>
          <w:szCs w:val="30"/>
        </w:rPr>
        <w:t>Логой</w:t>
      </w:r>
      <w:r w:rsidRPr="00BA20C4">
        <w:rPr>
          <w:rFonts w:ascii="Times New Roman" w:hAnsi="Times New Roman" w:cs="Times New Roman"/>
          <w:sz w:val="30"/>
          <w:szCs w:val="30"/>
        </w:rPr>
        <w:t>ского района, доли в праве собственности на них (далее, если не указано иное,</w:t>
      </w:r>
      <w:r w:rsidR="00615059">
        <w:rPr>
          <w:rFonts w:ascii="Times New Roman" w:hAnsi="Times New Roman" w:cs="Times New Roman"/>
          <w:sz w:val="30"/>
          <w:szCs w:val="30"/>
        </w:rPr>
        <w:t xml:space="preserve"> </w:t>
      </w:r>
      <w:r w:rsidR="00F118B0">
        <w:rPr>
          <w:rFonts w:ascii="Times New Roman" w:hAnsi="Times New Roman" w:cs="Times New Roman"/>
          <w:sz w:val="30"/>
          <w:szCs w:val="30"/>
        </w:rPr>
        <w:t>–</w:t>
      </w:r>
      <w:r w:rsidR="00615059">
        <w:rPr>
          <w:rFonts w:ascii="Times New Roman" w:hAnsi="Times New Roman" w:cs="Times New Roman"/>
          <w:sz w:val="30"/>
          <w:szCs w:val="30"/>
        </w:rPr>
        <w:t xml:space="preserve"> </w:t>
      </w:r>
      <w:r w:rsidRPr="00BA20C4">
        <w:rPr>
          <w:rFonts w:ascii="Times New Roman" w:hAnsi="Times New Roman" w:cs="Times New Roman"/>
          <w:sz w:val="30"/>
          <w:szCs w:val="30"/>
        </w:rPr>
        <w:t>жилые помещения) могут быть проданы при условии:</w:t>
      </w: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 xml:space="preserve">их </w:t>
      </w:r>
      <w:proofErr w:type="spellStart"/>
      <w:r w:rsidRPr="00BA20C4">
        <w:rPr>
          <w:rFonts w:ascii="Times New Roman" w:hAnsi="Times New Roman" w:cs="Times New Roman"/>
          <w:sz w:val="30"/>
          <w:szCs w:val="30"/>
        </w:rPr>
        <w:t>невостребованности</w:t>
      </w:r>
      <w:proofErr w:type="spellEnd"/>
      <w:r w:rsidRPr="00BA20C4">
        <w:rPr>
          <w:rFonts w:ascii="Times New Roman" w:hAnsi="Times New Roman" w:cs="Times New Roman"/>
          <w:sz w:val="30"/>
          <w:szCs w:val="30"/>
        </w:rPr>
        <w:t xml:space="preserve"> в течение шести месяцев подряд и более в качестве жилых помещений коммерческого использования, социального пользования, специальных жилых помещений</w:t>
      </w:r>
      <w:r w:rsidR="001F485C">
        <w:rPr>
          <w:rStyle w:val="a6"/>
          <w:rFonts w:ascii="Times New Roman" w:hAnsi="Times New Roman" w:cs="Times New Roman"/>
          <w:sz w:val="30"/>
          <w:szCs w:val="30"/>
        </w:rPr>
        <w:footnoteReference w:customMarkFollows="1" w:id="2"/>
        <w:t>*</w:t>
      </w:r>
      <w:r w:rsidRPr="00BA20C4">
        <w:rPr>
          <w:rFonts w:ascii="Times New Roman" w:hAnsi="Times New Roman" w:cs="Times New Roman"/>
          <w:sz w:val="30"/>
          <w:szCs w:val="30"/>
        </w:rPr>
        <w:t>;</w:t>
      </w: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письменного отказа местных исполнительных и распорядительных органов от их приобретения в коммунальную собственность.</w:t>
      </w: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Местные исполнительные и распорядительные органы обязаны в пятнадцатидневный срок со дня получения предложений о приобретении жилых помещений в коммунальную собственность уведомить о намерении реализовать данное право;</w:t>
      </w:r>
    </w:p>
    <w:p w:rsidR="00BA20C4" w:rsidRPr="00BA20C4" w:rsidRDefault="00BA20C4" w:rsidP="00BA20C4">
      <w:pPr>
        <w:pStyle w:val="a3"/>
        <w:ind w:firstLine="709"/>
        <w:rPr>
          <w:rFonts w:ascii="Times New Roman" w:hAnsi="Times New Roman" w:cs="Times New Roman"/>
          <w:sz w:val="30"/>
          <w:szCs w:val="30"/>
        </w:rPr>
      </w:pPr>
      <w:bookmarkStart w:id="1" w:name="P19"/>
      <w:bookmarkEnd w:id="1"/>
      <w:r w:rsidRPr="00BA20C4">
        <w:rPr>
          <w:rFonts w:ascii="Times New Roman" w:hAnsi="Times New Roman" w:cs="Times New Roman"/>
          <w:sz w:val="30"/>
          <w:szCs w:val="30"/>
        </w:rPr>
        <w:t>1.2. решения о продаже жилых помещений принимаются:</w:t>
      </w:r>
    </w:p>
    <w:p w:rsidR="00F118B0" w:rsidRDefault="00615059" w:rsidP="00F118B0">
      <w:pPr>
        <w:pStyle w:val="a3"/>
        <w:ind w:firstLine="709"/>
        <w:rPr>
          <w:rFonts w:ascii="Times New Roman" w:hAnsi="Times New Roman" w:cs="Times New Roman"/>
          <w:sz w:val="30"/>
          <w:szCs w:val="30"/>
        </w:rPr>
      </w:pPr>
      <w:proofErr w:type="spellStart"/>
      <w:r>
        <w:rPr>
          <w:rFonts w:ascii="Times New Roman" w:hAnsi="Times New Roman" w:cs="Times New Roman"/>
          <w:sz w:val="30"/>
          <w:szCs w:val="30"/>
        </w:rPr>
        <w:t>Логой</w:t>
      </w:r>
      <w:r w:rsidR="00BA20C4" w:rsidRPr="00BA20C4">
        <w:rPr>
          <w:rFonts w:ascii="Times New Roman" w:hAnsi="Times New Roman" w:cs="Times New Roman"/>
          <w:sz w:val="30"/>
          <w:szCs w:val="30"/>
        </w:rPr>
        <w:t>ским</w:t>
      </w:r>
      <w:proofErr w:type="spellEnd"/>
      <w:r w:rsidR="00BA20C4" w:rsidRPr="00BA20C4">
        <w:rPr>
          <w:rFonts w:ascii="Times New Roman" w:hAnsi="Times New Roman" w:cs="Times New Roman"/>
          <w:sz w:val="30"/>
          <w:szCs w:val="30"/>
        </w:rPr>
        <w:t xml:space="preserve"> районным исполнительным комитетом (далее </w:t>
      </w:r>
      <w:r w:rsidR="00F118B0">
        <w:rPr>
          <w:rFonts w:ascii="Times New Roman" w:hAnsi="Times New Roman" w:cs="Times New Roman"/>
          <w:sz w:val="30"/>
          <w:szCs w:val="30"/>
        </w:rPr>
        <w:t>–</w:t>
      </w:r>
      <w:r w:rsidR="00BA20C4" w:rsidRPr="00BA20C4">
        <w:rPr>
          <w:rFonts w:ascii="Times New Roman" w:hAnsi="Times New Roman" w:cs="Times New Roman"/>
          <w:sz w:val="30"/>
          <w:szCs w:val="30"/>
        </w:rPr>
        <w:t xml:space="preserve"> райисполком) в отношении жилых помещений, находящихся в оперативном управлении райисполкома, оперативном управлении структурных подразделений райисполкома с правом юридического лица (далее </w:t>
      </w:r>
      <w:r w:rsidR="00F118B0">
        <w:rPr>
          <w:rFonts w:ascii="Times New Roman" w:hAnsi="Times New Roman" w:cs="Times New Roman"/>
          <w:sz w:val="30"/>
          <w:szCs w:val="30"/>
        </w:rPr>
        <w:t>–</w:t>
      </w:r>
      <w:r w:rsidR="00BA20C4" w:rsidRPr="00BA20C4">
        <w:rPr>
          <w:rFonts w:ascii="Times New Roman" w:hAnsi="Times New Roman" w:cs="Times New Roman"/>
          <w:sz w:val="30"/>
          <w:szCs w:val="30"/>
        </w:rPr>
        <w:t xml:space="preserve"> районные</w:t>
      </w:r>
      <w:r w:rsidR="00F118B0">
        <w:rPr>
          <w:rFonts w:ascii="Times New Roman" w:hAnsi="Times New Roman" w:cs="Times New Roman"/>
          <w:sz w:val="30"/>
          <w:szCs w:val="30"/>
        </w:rPr>
        <w:t xml:space="preserve"> </w:t>
      </w:r>
      <w:r w:rsidR="00BA20C4" w:rsidRPr="00BA20C4">
        <w:rPr>
          <w:rFonts w:ascii="Times New Roman" w:hAnsi="Times New Roman" w:cs="Times New Roman"/>
          <w:sz w:val="30"/>
          <w:szCs w:val="30"/>
        </w:rPr>
        <w:t xml:space="preserve"> органы управления);</w:t>
      </w:r>
      <w:r w:rsidR="00F118B0" w:rsidRPr="00F118B0">
        <w:rPr>
          <w:rFonts w:ascii="Times New Roman" w:hAnsi="Times New Roman" w:cs="Times New Roman"/>
          <w:sz w:val="30"/>
          <w:szCs w:val="30"/>
        </w:rPr>
        <w:t xml:space="preserve"> </w:t>
      </w: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lastRenderedPageBreak/>
        <w:t>районными органами управления, заключившими договоры безвозмездного пользования этими жилыми помещениями;</w:t>
      </w: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коммунальными юридическими лицами, в оперативном управлении или хозяйственном ведении которых находятся такие жилые помещения;</w:t>
      </w: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1.3. продажа жилых помещений осуществляется:</w:t>
      </w:r>
    </w:p>
    <w:p w:rsidR="00BA20C4" w:rsidRPr="00BA20C4" w:rsidRDefault="00BA20C4" w:rsidP="00BA20C4">
      <w:pPr>
        <w:pStyle w:val="a3"/>
        <w:ind w:firstLine="709"/>
        <w:rPr>
          <w:rFonts w:ascii="Times New Roman" w:hAnsi="Times New Roman" w:cs="Times New Roman"/>
          <w:sz w:val="30"/>
          <w:szCs w:val="30"/>
        </w:rPr>
      </w:pPr>
      <w:proofErr w:type="gramStart"/>
      <w:r w:rsidRPr="00BA20C4">
        <w:rPr>
          <w:rFonts w:ascii="Times New Roman" w:hAnsi="Times New Roman" w:cs="Times New Roman"/>
          <w:sz w:val="30"/>
          <w:szCs w:val="30"/>
        </w:rPr>
        <w:t>гражданам, состоящим на учете нуждающихся в улучшении жилищных условий, в порядке очередности постановки их на такой учет в райисполкоме, районных органах управления, коммунальных юридических лицах, указанных в</w:t>
      </w:r>
      <w:r w:rsidR="00F118B0">
        <w:rPr>
          <w:rFonts w:ascii="Times New Roman" w:hAnsi="Times New Roman" w:cs="Times New Roman"/>
          <w:sz w:val="30"/>
          <w:szCs w:val="30"/>
        </w:rPr>
        <w:t xml:space="preserve"> подпункте 1.2 </w:t>
      </w:r>
      <w:r w:rsidRPr="00BA20C4">
        <w:rPr>
          <w:rFonts w:ascii="Times New Roman" w:hAnsi="Times New Roman" w:cs="Times New Roman"/>
          <w:sz w:val="30"/>
          <w:szCs w:val="30"/>
        </w:rPr>
        <w:t xml:space="preserve">настоящего пункта, а также в организациях негосударственной формы собственности, с которыми районные органы управления заключили договоры безвозмездного пользования такими жилыми помещениями (далее, если не указано иное, </w:t>
      </w:r>
      <w:r w:rsidR="00F118B0">
        <w:rPr>
          <w:rFonts w:ascii="Times New Roman" w:hAnsi="Times New Roman" w:cs="Times New Roman"/>
          <w:sz w:val="30"/>
          <w:szCs w:val="30"/>
        </w:rPr>
        <w:t>–</w:t>
      </w:r>
      <w:r w:rsidRPr="00BA20C4">
        <w:rPr>
          <w:rFonts w:ascii="Times New Roman" w:hAnsi="Times New Roman" w:cs="Times New Roman"/>
          <w:sz w:val="30"/>
          <w:szCs w:val="30"/>
        </w:rPr>
        <w:t xml:space="preserve"> организации);</w:t>
      </w:r>
      <w:proofErr w:type="gramEnd"/>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по оценочной стоимости, но не выше рыночной стоимости, которые определяются по результатам независимой оценки, проведенной в соответствии с законодательством об оценочной деятельности;</w:t>
      </w: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с исключением этих жилых помещений из состава жилых помещений коммерческого использования, социального пользования, специальных жилых помещений;</w:t>
      </w:r>
    </w:p>
    <w:p w:rsidR="00BA20C4" w:rsidRPr="00BA20C4" w:rsidRDefault="00BA20C4" w:rsidP="00BA20C4">
      <w:pPr>
        <w:pStyle w:val="a3"/>
        <w:ind w:firstLine="709"/>
        <w:rPr>
          <w:rFonts w:ascii="Times New Roman" w:hAnsi="Times New Roman" w:cs="Times New Roman"/>
          <w:sz w:val="30"/>
          <w:szCs w:val="30"/>
        </w:rPr>
      </w:pPr>
      <w:proofErr w:type="gramStart"/>
      <w:r w:rsidRPr="00BA20C4">
        <w:rPr>
          <w:rFonts w:ascii="Times New Roman" w:hAnsi="Times New Roman" w:cs="Times New Roman"/>
          <w:sz w:val="30"/>
          <w:szCs w:val="30"/>
        </w:rPr>
        <w:t>1.4. при отсутствии в райисполкоме, районном органе управления, коммунальных юридических лицах, организациях граждан, состоящих на учете нуждающихся в улучшении жилищных условий, либо их отказе от приобретения жилых помещений такие помещения могут быть проданы на аукционе с начальной ценой продажи по рыночной стоимости, но не ниже оценочной стоимости, которые определяются по результатам независимой оценки, проведенной в соответствии с законодательством об оценочной</w:t>
      </w:r>
      <w:proofErr w:type="gramEnd"/>
      <w:r w:rsidRPr="00BA20C4">
        <w:rPr>
          <w:rFonts w:ascii="Times New Roman" w:hAnsi="Times New Roman" w:cs="Times New Roman"/>
          <w:sz w:val="30"/>
          <w:szCs w:val="30"/>
        </w:rPr>
        <w:t xml:space="preserve"> деятельности, пониженной на пятнадцать процентов;</w:t>
      </w: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 xml:space="preserve">1.5. продажа жилых помещений, в том числе на аукционе, осуществляется в порядке, определенном </w:t>
      </w:r>
      <w:r w:rsidRPr="00F118B0">
        <w:rPr>
          <w:rFonts w:ascii="Times New Roman" w:hAnsi="Times New Roman" w:cs="Times New Roman"/>
          <w:sz w:val="30"/>
          <w:szCs w:val="30"/>
        </w:rPr>
        <w:t xml:space="preserve">подпунктами 1.5, 1.7 </w:t>
      </w:r>
      <w:r w:rsidR="00F118B0" w:rsidRPr="00F118B0">
        <w:rPr>
          <w:rFonts w:ascii="Times New Roman" w:hAnsi="Times New Roman" w:cs="Times New Roman"/>
          <w:sz w:val="30"/>
          <w:szCs w:val="30"/>
        </w:rPr>
        <w:t>–</w:t>
      </w:r>
      <w:r w:rsidRPr="00F118B0">
        <w:rPr>
          <w:rFonts w:ascii="Times New Roman" w:hAnsi="Times New Roman" w:cs="Times New Roman"/>
          <w:sz w:val="30"/>
          <w:szCs w:val="30"/>
        </w:rPr>
        <w:t xml:space="preserve"> 1.10 пункта 1 Указа Президента Республики </w:t>
      </w:r>
      <w:r w:rsidRPr="00BA20C4">
        <w:rPr>
          <w:rFonts w:ascii="Times New Roman" w:hAnsi="Times New Roman" w:cs="Times New Roman"/>
          <w:sz w:val="30"/>
          <w:szCs w:val="30"/>
        </w:rPr>
        <w:t xml:space="preserve">Беларусь от 13 июня 2018 г. </w:t>
      </w:r>
      <w:r w:rsidR="00F118B0">
        <w:rPr>
          <w:rFonts w:ascii="Times New Roman" w:hAnsi="Times New Roman" w:cs="Times New Roman"/>
          <w:sz w:val="30"/>
          <w:szCs w:val="30"/>
        </w:rPr>
        <w:t>№ </w:t>
      </w:r>
      <w:r w:rsidRPr="00BA20C4">
        <w:rPr>
          <w:rFonts w:ascii="Times New Roman" w:hAnsi="Times New Roman" w:cs="Times New Roman"/>
          <w:sz w:val="30"/>
          <w:szCs w:val="30"/>
        </w:rPr>
        <w:t>237;</w:t>
      </w: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 xml:space="preserve">1.6. средства от продажи жилых помещений перечисляются их покупателем в районный бюджет в течение тридцати календарных дней </w:t>
      </w:r>
      <w:proofErr w:type="gramStart"/>
      <w:r w:rsidRPr="00BA20C4">
        <w:rPr>
          <w:rFonts w:ascii="Times New Roman" w:hAnsi="Times New Roman" w:cs="Times New Roman"/>
          <w:sz w:val="30"/>
          <w:szCs w:val="30"/>
        </w:rPr>
        <w:t>с даты заключения</w:t>
      </w:r>
      <w:proofErr w:type="gramEnd"/>
      <w:r w:rsidRPr="00BA20C4">
        <w:rPr>
          <w:rFonts w:ascii="Times New Roman" w:hAnsi="Times New Roman" w:cs="Times New Roman"/>
          <w:sz w:val="30"/>
          <w:szCs w:val="30"/>
        </w:rPr>
        <w:t xml:space="preserve"> договора купли-продажи (при продаже жилых помещений с рассрочкой платежа - с внесением первого взноса в течение тридцати календарных дней с даты заключения договора купли-продажи), если иное не установлено Президентом Республики Беларусь.</w:t>
      </w: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 xml:space="preserve">2. Внести в </w:t>
      </w:r>
      <w:r w:rsidRPr="00F118B0">
        <w:rPr>
          <w:rFonts w:ascii="Times New Roman" w:hAnsi="Times New Roman" w:cs="Times New Roman"/>
          <w:sz w:val="30"/>
          <w:szCs w:val="30"/>
        </w:rPr>
        <w:t xml:space="preserve">решение </w:t>
      </w:r>
      <w:r w:rsidR="00615059">
        <w:rPr>
          <w:rFonts w:ascii="Times New Roman" w:hAnsi="Times New Roman" w:cs="Times New Roman"/>
          <w:sz w:val="30"/>
          <w:szCs w:val="30"/>
        </w:rPr>
        <w:t>Логой</w:t>
      </w:r>
      <w:r w:rsidRPr="00BA20C4">
        <w:rPr>
          <w:rFonts w:ascii="Times New Roman" w:hAnsi="Times New Roman" w:cs="Times New Roman"/>
          <w:sz w:val="30"/>
          <w:szCs w:val="30"/>
        </w:rPr>
        <w:t xml:space="preserve">ского районного Совета депутатов от </w:t>
      </w:r>
      <w:r w:rsidR="00F118B0">
        <w:rPr>
          <w:rFonts w:ascii="Times New Roman" w:hAnsi="Times New Roman" w:cs="Times New Roman"/>
          <w:sz w:val="30"/>
          <w:szCs w:val="30"/>
        </w:rPr>
        <w:t>11 </w:t>
      </w:r>
      <w:r w:rsidRPr="00BA20C4">
        <w:rPr>
          <w:rFonts w:ascii="Times New Roman" w:hAnsi="Times New Roman" w:cs="Times New Roman"/>
          <w:sz w:val="30"/>
          <w:szCs w:val="30"/>
        </w:rPr>
        <w:t>сентября</w:t>
      </w:r>
      <w:r w:rsidR="00F118B0">
        <w:rPr>
          <w:rFonts w:ascii="Times New Roman" w:hAnsi="Times New Roman" w:cs="Times New Roman"/>
          <w:sz w:val="30"/>
          <w:szCs w:val="30"/>
        </w:rPr>
        <w:t> </w:t>
      </w:r>
      <w:r w:rsidRPr="00BA20C4">
        <w:rPr>
          <w:rFonts w:ascii="Times New Roman" w:hAnsi="Times New Roman" w:cs="Times New Roman"/>
          <w:sz w:val="30"/>
          <w:szCs w:val="30"/>
        </w:rPr>
        <w:t>201</w:t>
      </w:r>
      <w:r w:rsidR="00F118B0">
        <w:rPr>
          <w:rFonts w:ascii="Times New Roman" w:hAnsi="Times New Roman" w:cs="Times New Roman"/>
          <w:sz w:val="30"/>
          <w:szCs w:val="30"/>
        </w:rPr>
        <w:t>2 </w:t>
      </w:r>
      <w:r w:rsidRPr="00BA20C4">
        <w:rPr>
          <w:rFonts w:ascii="Times New Roman" w:hAnsi="Times New Roman" w:cs="Times New Roman"/>
          <w:sz w:val="30"/>
          <w:szCs w:val="30"/>
        </w:rPr>
        <w:t xml:space="preserve">г. </w:t>
      </w:r>
      <w:r w:rsidR="00F118B0">
        <w:rPr>
          <w:rFonts w:ascii="Times New Roman" w:hAnsi="Times New Roman" w:cs="Times New Roman"/>
          <w:sz w:val="30"/>
          <w:szCs w:val="30"/>
        </w:rPr>
        <w:t>№</w:t>
      </w:r>
      <w:r w:rsidRPr="00BA20C4">
        <w:rPr>
          <w:rFonts w:ascii="Times New Roman" w:hAnsi="Times New Roman" w:cs="Times New Roman"/>
          <w:sz w:val="30"/>
          <w:szCs w:val="30"/>
        </w:rPr>
        <w:t xml:space="preserve"> </w:t>
      </w:r>
      <w:r w:rsidR="00F118B0">
        <w:rPr>
          <w:rFonts w:ascii="Times New Roman" w:hAnsi="Times New Roman" w:cs="Times New Roman"/>
          <w:sz w:val="30"/>
          <w:szCs w:val="30"/>
        </w:rPr>
        <w:t>150</w:t>
      </w:r>
      <w:r w:rsidRPr="00BA20C4">
        <w:rPr>
          <w:rFonts w:ascii="Times New Roman" w:hAnsi="Times New Roman" w:cs="Times New Roman"/>
          <w:sz w:val="30"/>
          <w:szCs w:val="30"/>
        </w:rPr>
        <w:t xml:space="preserve"> </w:t>
      </w:r>
      <w:r w:rsidR="00F118B0">
        <w:rPr>
          <w:rFonts w:ascii="Times New Roman" w:hAnsi="Times New Roman" w:cs="Times New Roman"/>
          <w:sz w:val="30"/>
          <w:szCs w:val="30"/>
        </w:rPr>
        <w:t>«</w:t>
      </w:r>
      <w:r w:rsidRPr="00BA20C4">
        <w:rPr>
          <w:rFonts w:ascii="Times New Roman" w:hAnsi="Times New Roman" w:cs="Times New Roman"/>
          <w:sz w:val="30"/>
          <w:szCs w:val="30"/>
        </w:rPr>
        <w:t xml:space="preserve">О порядке распоряжения жилыми помещениями, находящимися в собственности </w:t>
      </w:r>
      <w:r w:rsidR="00615059">
        <w:rPr>
          <w:rFonts w:ascii="Times New Roman" w:hAnsi="Times New Roman" w:cs="Times New Roman"/>
          <w:sz w:val="30"/>
          <w:szCs w:val="30"/>
        </w:rPr>
        <w:t>Логой</w:t>
      </w:r>
      <w:r w:rsidRPr="00BA20C4">
        <w:rPr>
          <w:rFonts w:ascii="Times New Roman" w:hAnsi="Times New Roman" w:cs="Times New Roman"/>
          <w:sz w:val="30"/>
          <w:szCs w:val="30"/>
        </w:rPr>
        <w:t>ского района</w:t>
      </w:r>
      <w:r w:rsidR="00F118B0">
        <w:rPr>
          <w:rFonts w:ascii="Times New Roman" w:hAnsi="Times New Roman" w:cs="Times New Roman"/>
          <w:sz w:val="30"/>
          <w:szCs w:val="30"/>
        </w:rPr>
        <w:t>»</w:t>
      </w:r>
      <w:r w:rsidRPr="00BA20C4">
        <w:rPr>
          <w:rFonts w:ascii="Times New Roman" w:hAnsi="Times New Roman" w:cs="Times New Roman"/>
          <w:sz w:val="30"/>
          <w:szCs w:val="30"/>
        </w:rPr>
        <w:t xml:space="preserve"> следующие изменения:</w:t>
      </w: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lastRenderedPageBreak/>
        <w:t xml:space="preserve">2.1. в </w:t>
      </w:r>
      <w:r w:rsidRPr="00F118B0">
        <w:rPr>
          <w:rFonts w:ascii="Times New Roman" w:hAnsi="Times New Roman" w:cs="Times New Roman"/>
          <w:sz w:val="30"/>
          <w:szCs w:val="30"/>
        </w:rPr>
        <w:t>пункте 1:</w:t>
      </w:r>
    </w:p>
    <w:p w:rsidR="00BA20C4" w:rsidRPr="00F118B0"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 xml:space="preserve">2.1.1. в </w:t>
      </w:r>
      <w:r w:rsidRPr="00F118B0">
        <w:rPr>
          <w:rFonts w:ascii="Times New Roman" w:hAnsi="Times New Roman" w:cs="Times New Roman"/>
          <w:sz w:val="30"/>
          <w:szCs w:val="30"/>
        </w:rPr>
        <w:t>части первой подпункта 1.1</w:t>
      </w:r>
      <w:r w:rsidR="00B03E8C">
        <w:rPr>
          <w:rFonts w:ascii="Times New Roman" w:hAnsi="Times New Roman" w:cs="Times New Roman"/>
          <w:sz w:val="30"/>
          <w:szCs w:val="30"/>
        </w:rPr>
        <w:t>.1</w:t>
      </w:r>
      <w:r w:rsidRPr="00F118B0">
        <w:rPr>
          <w:rFonts w:ascii="Times New Roman" w:hAnsi="Times New Roman" w:cs="Times New Roman"/>
          <w:sz w:val="30"/>
          <w:szCs w:val="30"/>
        </w:rPr>
        <w:t>:</w:t>
      </w:r>
    </w:p>
    <w:p w:rsidR="00BA20C4" w:rsidRPr="00BA20C4" w:rsidRDefault="00BA20C4" w:rsidP="00BA20C4">
      <w:pPr>
        <w:pStyle w:val="a3"/>
        <w:ind w:firstLine="709"/>
        <w:rPr>
          <w:rFonts w:ascii="Times New Roman" w:hAnsi="Times New Roman" w:cs="Times New Roman"/>
          <w:sz w:val="30"/>
          <w:szCs w:val="30"/>
        </w:rPr>
      </w:pPr>
      <w:r w:rsidRPr="00F118B0">
        <w:rPr>
          <w:rFonts w:ascii="Times New Roman" w:hAnsi="Times New Roman" w:cs="Times New Roman"/>
          <w:sz w:val="30"/>
          <w:szCs w:val="30"/>
        </w:rPr>
        <w:t xml:space="preserve">абзац второй </w:t>
      </w:r>
      <w:r w:rsidRPr="00BA20C4">
        <w:rPr>
          <w:rFonts w:ascii="Times New Roman" w:hAnsi="Times New Roman" w:cs="Times New Roman"/>
          <w:sz w:val="30"/>
          <w:szCs w:val="30"/>
        </w:rPr>
        <w:t>изложить в следующей редакции:</w:t>
      </w:r>
    </w:p>
    <w:p w:rsidR="00BA20C4" w:rsidRPr="00BA20C4" w:rsidRDefault="00F118B0" w:rsidP="00BA20C4">
      <w:pPr>
        <w:pStyle w:val="a3"/>
        <w:ind w:firstLine="709"/>
        <w:rPr>
          <w:rFonts w:ascii="Times New Roman" w:hAnsi="Times New Roman" w:cs="Times New Roman"/>
          <w:sz w:val="30"/>
          <w:szCs w:val="30"/>
        </w:rPr>
      </w:pPr>
      <w:r>
        <w:rPr>
          <w:rFonts w:ascii="Times New Roman" w:hAnsi="Times New Roman" w:cs="Times New Roman"/>
          <w:sz w:val="30"/>
          <w:szCs w:val="30"/>
        </w:rPr>
        <w:t>«</w:t>
      </w:r>
      <w:r w:rsidR="00BA20C4" w:rsidRPr="00BA20C4">
        <w:rPr>
          <w:rFonts w:ascii="Times New Roman" w:hAnsi="Times New Roman" w:cs="Times New Roman"/>
          <w:sz w:val="30"/>
          <w:szCs w:val="30"/>
        </w:rPr>
        <w:t xml:space="preserve">возмездной или безвозмездной основе в частную собственность находящихся в собственности </w:t>
      </w:r>
      <w:r w:rsidR="00615059">
        <w:rPr>
          <w:rFonts w:ascii="Times New Roman" w:hAnsi="Times New Roman" w:cs="Times New Roman"/>
          <w:sz w:val="30"/>
          <w:szCs w:val="30"/>
        </w:rPr>
        <w:t>Логой</w:t>
      </w:r>
      <w:r w:rsidR="00BA20C4" w:rsidRPr="00BA20C4">
        <w:rPr>
          <w:rFonts w:ascii="Times New Roman" w:hAnsi="Times New Roman" w:cs="Times New Roman"/>
          <w:sz w:val="30"/>
          <w:szCs w:val="30"/>
        </w:rPr>
        <w:t xml:space="preserve">ского района жилых домов, квартир, в том числе не завершенных строительством, долей в праве собственности на них (далее, если не указано иное, </w:t>
      </w:r>
      <w:r>
        <w:rPr>
          <w:rFonts w:ascii="Times New Roman" w:hAnsi="Times New Roman" w:cs="Times New Roman"/>
          <w:sz w:val="30"/>
          <w:szCs w:val="30"/>
        </w:rPr>
        <w:t>–</w:t>
      </w:r>
      <w:r w:rsidR="00BA20C4" w:rsidRPr="00BA20C4">
        <w:rPr>
          <w:rFonts w:ascii="Times New Roman" w:hAnsi="Times New Roman" w:cs="Times New Roman"/>
          <w:sz w:val="30"/>
          <w:szCs w:val="30"/>
        </w:rPr>
        <w:t xml:space="preserve"> жилые помещения) юридическим лицам</w:t>
      </w:r>
      <w:proofErr w:type="gramStart"/>
      <w:r w:rsidR="00BA20C4" w:rsidRPr="00BA20C4">
        <w:rPr>
          <w:rFonts w:ascii="Times New Roman" w:hAnsi="Times New Roman" w:cs="Times New Roman"/>
          <w:sz w:val="30"/>
          <w:szCs w:val="30"/>
        </w:rPr>
        <w:t>;</w:t>
      </w:r>
      <w:r>
        <w:rPr>
          <w:rFonts w:ascii="Times New Roman" w:hAnsi="Times New Roman" w:cs="Times New Roman"/>
          <w:sz w:val="30"/>
          <w:szCs w:val="30"/>
        </w:rPr>
        <w:t>»</w:t>
      </w:r>
      <w:proofErr w:type="gramEnd"/>
      <w:r w:rsidR="00BA20C4" w:rsidRPr="00BA20C4">
        <w:rPr>
          <w:rFonts w:ascii="Times New Roman" w:hAnsi="Times New Roman" w:cs="Times New Roman"/>
          <w:sz w:val="30"/>
          <w:szCs w:val="30"/>
        </w:rPr>
        <w:t>;</w:t>
      </w:r>
    </w:p>
    <w:p w:rsidR="00BA20C4" w:rsidRPr="00BA20C4" w:rsidRDefault="00BA20C4" w:rsidP="00BA20C4">
      <w:pPr>
        <w:pStyle w:val="a3"/>
        <w:ind w:firstLine="709"/>
        <w:rPr>
          <w:rFonts w:ascii="Times New Roman" w:hAnsi="Times New Roman" w:cs="Times New Roman"/>
          <w:sz w:val="30"/>
          <w:szCs w:val="30"/>
        </w:rPr>
      </w:pPr>
      <w:r w:rsidRPr="00F118B0">
        <w:rPr>
          <w:rFonts w:ascii="Times New Roman" w:hAnsi="Times New Roman" w:cs="Times New Roman"/>
          <w:sz w:val="30"/>
          <w:szCs w:val="30"/>
        </w:rPr>
        <w:t xml:space="preserve">абзацы четвертый и пятый </w:t>
      </w:r>
      <w:r w:rsidRPr="00BA20C4">
        <w:rPr>
          <w:rFonts w:ascii="Times New Roman" w:hAnsi="Times New Roman" w:cs="Times New Roman"/>
          <w:sz w:val="30"/>
          <w:szCs w:val="30"/>
        </w:rPr>
        <w:t>изложить в следующей редакции:</w:t>
      </w:r>
    </w:p>
    <w:p w:rsidR="00BA20C4" w:rsidRPr="00BA20C4" w:rsidRDefault="00AA5278" w:rsidP="00BA20C4">
      <w:pPr>
        <w:pStyle w:val="a3"/>
        <w:ind w:firstLine="709"/>
        <w:rPr>
          <w:rFonts w:ascii="Times New Roman" w:hAnsi="Times New Roman" w:cs="Times New Roman"/>
          <w:sz w:val="30"/>
          <w:szCs w:val="30"/>
        </w:rPr>
      </w:pPr>
      <w:proofErr w:type="gramStart"/>
      <w:r>
        <w:rPr>
          <w:rFonts w:ascii="Times New Roman" w:hAnsi="Times New Roman" w:cs="Times New Roman"/>
          <w:sz w:val="30"/>
          <w:szCs w:val="30"/>
        </w:rPr>
        <w:t>«</w:t>
      </w:r>
      <w:r w:rsidR="00BA20C4" w:rsidRPr="00BA20C4">
        <w:rPr>
          <w:rFonts w:ascii="Times New Roman" w:hAnsi="Times New Roman" w:cs="Times New Roman"/>
          <w:sz w:val="30"/>
          <w:szCs w:val="30"/>
        </w:rPr>
        <w:t xml:space="preserve">возмездной основе в частную собственность находящихся в собственности </w:t>
      </w:r>
      <w:r w:rsidR="00615059">
        <w:rPr>
          <w:rFonts w:ascii="Times New Roman" w:hAnsi="Times New Roman" w:cs="Times New Roman"/>
          <w:sz w:val="30"/>
          <w:szCs w:val="30"/>
        </w:rPr>
        <w:t>Логой</w:t>
      </w:r>
      <w:r w:rsidR="00BA20C4" w:rsidRPr="00BA20C4">
        <w:rPr>
          <w:rFonts w:ascii="Times New Roman" w:hAnsi="Times New Roman" w:cs="Times New Roman"/>
          <w:sz w:val="30"/>
          <w:szCs w:val="30"/>
        </w:rPr>
        <w:t>ского района жилых помещений гражданам и лицам без гражданства, названным в абзаце третьем настоящего подпункта, за исключением граждан, имеющих право на приобретение жилых помещений, отчуждаемых по решению управлений, отделов райисполкома, наделенных правами юридического лица, государственных объединений, коммунальных унитарных предприятий, государственных учреждений, созданных для осуществления управленческих функций, уполномоченных райисполкомом управлять коммунальными юридическими лицами</w:t>
      </w:r>
      <w:proofErr w:type="gramEnd"/>
      <w:r w:rsidR="00BA20C4" w:rsidRPr="00BA20C4">
        <w:rPr>
          <w:rFonts w:ascii="Times New Roman" w:hAnsi="Times New Roman" w:cs="Times New Roman"/>
          <w:sz w:val="30"/>
          <w:szCs w:val="30"/>
        </w:rPr>
        <w:t xml:space="preserve"> (далее - органы управления райисполкома), и коммунальных юридических лиц, в оперативном управлении или хозяйственном ведении которых находятся жилые помещения;</w:t>
      </w: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 xml:space="preserve">возмездной основе путем продажи на аукционе находящихся в собственности </w:t>
      </w:r>
      <w:r w:rsidR="00615059">
        <w:rPr>
          <w:rFonts w:ascii="Times New Roman" w:hAnsi="Times New Roman" w:cs="Times New Roman"/>
          <w:sz w:val="30"/>
          <w:szCs w:val="30"/>
        </w:rPr>
        <w:t>Логой</w:t>
      </w:r>
      <w:r w:rsidRPr="00BA20C4">
        <w:rPr>
          <w:rFonts w:ascii="Times New Roman" w:hAnsi="Times New Roman" w:cs="Times New Roman"/>
          <w:sz w:val="30"/>
          <w:szCs w:val="30"/>
        </w:rPr>
        <w:t>ского района жилых помещений, если иное не установлено Президентом Республики Беларусь</w:t>
      </w:r>
      <w:proofErr w:type="gramStart"/>
      <w:r w:rsidRPr="00BA20C4">
        <w:rPr>
          <w:rFonts w:ascii="Times New Roman" w:hAnsi="Times New Roman" w:cs="Times New Roman"/>
          <w:sz w:val="30"/>
          <w:szCs w:val="30"/>
        </w:rPr>
        <w:t>.</w:t>
      </w:r>
      <w:r w:rsidR="009322CC">
        <w:rPr>
          <w:rFonts w:ascii="Times New Roman" w:hAnsi="Times New Roman" w:cs="Times New Roman"/>
          <w:sz w:val="30"/>
          <w:szCs w:val="30"/>
        </w:rPr>
        <w:t>»</w:t>
      </w:r>
      <w:r w:rsidRPr="00BA20C4">
        <w:rPr>
          <w:rFonts w:ascii="Times New Roman" w:hAnsi="Times New Roman" w:cs="Times New Roman"/>
          <w:sz w:val="30"/>
          <w:szCs w:val="30"/>
        </w:rPr>
        <w:t>;</w:t>
      </w:r>
      <w:proofErr w:type="gramEnd"/>
    </w:p>
    <w:p w:rsidR="00BA20C4" w:rsidRDefault="00BA20C4" w:rsidP="00BA20C4">
      <w:pPr>
        <w:pStyle w:val="a3"/>
        <w:ind w:firstLine="709"/>
        <w:rPr>
          <w:rFonts w:ascii="Times New Roman" w:hAnsi="Times New Roman" w:cs="Times New Roman"/>
          <w:sz w:val="30"/>
          <w:szCs w:val="30"/>
        </w:rPr>
      </w:pPr>
      <w:r w:rsidRPr="009322CC">
        <w:rPr>
          <w:rFonts w:ascii="Times New Roman" w:hAnsi="Times New Roman" w:cs="Times New Roman"/>
          <w:sz w:val="30"/>
          <w:szCs w:val="30"/>
        </w:rPr>
        <w:t xml:space="preserve">абзац шестой </w:t>
      </w:r>
      <w:r w:rsidRPr="00BA20C4">
        <w:rPr>
          <w:rFonts w:ascii="Times New Roman" w:hAnsi="Times New Roman" w:cs="Times New Roman"/>
          <w:sz w:val="30"/>
          <w:szCs w:val="30"/>
        </w:rPr>
        <w:t>исключить;</w:t>
      </w: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 xml:space="preserve">2.1.2. </w:t>
      </w:r>
      <w:r w:rsidRPr="00B03E8C">
        <w:rPr>
          <w:rFonts w:ascii="Times New Roman" w:hAnsi="Times New Roman" w:cs="Times New Roman"/>
          <w:sz w:val="30"/>
          <w:szCs w:val="30"/>
        </w:rPr>
        <w:t>абзац третий подпункта 1.</w:t>
      </w:r>
      <w:r w:rsidR="00B03E8C" w:rsidRPr="00B03E8C">
        <w:rPr>
          <w:rFonts w:ascii="Times New Roman" w:hAnsi="Times New Roman" w:cs="Times New Roman"/>
          <w:sz w:val="30"/>
          <w:szCs w:val="30"/>
        </w:rPr>
        <w:t>1.</w:t>
      </w:r>
      <w:r w:rsidRPr="00B03E8C">
        <w:rPr>
          <w:rFonts w:ascii="Times New Roman" w:hAnsi="Times New Roman" w:cs="Times New Roman"/>
          <w:sz w:val="30"/>
          <w:szCs w:val="30"/>
        </w:rPr>
        <w:t xml:space="preserve">2 </w:t>
      </w:r>
      <w:r w:rsidRPr="00BA20C4">
        <w:rPr>
          <w:rFonts w:ascii="Times New Roman" w:hAnsi="Times New Roman" w:cs="Times New Roman"/>
          <w:sz w:val="30"/>
          <w:szCs w:val="30"/>
        </w:rPr>
        <w:t>изложить в следующей редакции:</w:t>
      </w:r>
    </w:p>
    <w:p w:rsidR="00BA20C4" w:rsidRDefault="00B03E8C" w:rsidP="00BA20C4">
      <w:pPr>
        <w:pStyle w:val="a3"/>
        <w:ind w:firstLine="709"/>
        <w:rPr>
          <w:rFonts w:ascii="Times New Roman" w:hAnsi="Times New Roman" w:cs="Times New Roman"/>
          <w:sz w:val="30"/>
          <w:szCs w:val="30"/>
        </w:rPr>
      </w:pPr>
      <w:proofErr w:type="gramStart"/>
      <w:r>
        <w:rPr>
          <w:rFonts w:ascii="Times New Roman" w:hAnsi="Times New Roman" w:cs="Times New Roman"/>
          <w:sz w:val="30"/>
          <w:szCs w:val="30"/>
        </w:rPr>
        <w:t>«</w:t>
      </w:r>
      <w:r w:rsidR="00BA20C4" w:rsidRPr="00BA20C4">
        <w:rPr>
          <w:rFonts w:ascii="Times New Roman" w:hAnsi="Times New Roman" w:cs="Times New Roman"/>
          <w:sz w:val="30"/>
          <w:szCs w:val="30"/>
        </w:rPr>
        <w:t xml:space="preserve">находящихся в собственности </w:t>
      </w:r>
      <w:r w:rsidR="00615059">
        <w:rPr>
          <w:rFonts w:ascii="Times New Roman" w:hAnsi="Times New Roman" w:cs="Times New Roman"/>
          <w:sz w:val="30"/>
          <w:szCs w:val="30"/>
        </w:rPr>
        <w:t>Логой</w:t>
      </w:r>
      <w:r w:rsidR="00BA20C4" w:rsidRPr="00BA20C4">
        <w:rPr>
          <w:rFonts w:ascii="Times New Roman" w:hAnsi="Times New Roman" w:cs="Times New Roman"/>
          <w:sz w:val="30"/>
          <w:szCs w:val="30"/>
        </w:rPr>
        <w:t>ского района и переданных в безвозмездное пользование акционерным обществам, созданным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и приватизации арендных предприятий (далее, если не указано иное, - организации негосударственной формы собственности);</w:t>
      </w:r>
      <w:r>
        <w:rPr>
          <w:rFonts w:ascii="Times New Roman" w:hAnsi="Times New Roman" w:cs="Times New Roman"/>
          <w:sz w:val="30"/>
          <w:szCs w:val="30"/>
        </w:rPr>
        <w:t>»</w:t>
      </w:r>
      <w:r w:rsidR="00BA20C4" w:rsidRPr="00BA20C4">
        <w:rPr>
          <w:rFonts w:ascii="Times New Roman" w:hAnsi="Times New Roman" w:cs="Times New Roman"/>
          <w:sz w:val="30"/>
          <w:szCs w:val="30"/>
        </w:rPr>
        <w:t>;</w:t>
      </w:r>
      <w:proofErr w:type="gramEnd"/>
    </w:p>
    <w:p w:rsidR="00BA20C4" w:rsidRPr="00BA20C4" w:rsidRDefault="00BA20C4" w:rsidP="00BA20C4">
      <w:pPr>
        <w:pStyle w:val="a3"/>
        <w:ind w:firstLine="709"/>
        <w:rPr>
          <w:rFonts w:ascii="Times New Roman" w:hAnsi="Times New Roman" w:cs="Times New Roman"/>
          <w:sz w:val="30"/>
          <w:szCs w:val="30"/>
        </w:rPr>
      </w:pPr>
      <w:r w:rsidRPr="00055579">
        <w:rPr>
          <w:rFonts w:ascii="Times New Roman" w:hAnsi="Times New Roman" w:cs="Times New Roman"/>
          <w:sz w:val="30"/>
          <w:szCs w:val="30"/>
        </w:rPr>
        <w:t xml:space="preserve">2.1.3. абзац четвертый подпункта </w:t>
      </w:r>
      <w:r w:rsidR="00055579" w:rsidRPr="00055579">
        <w:rPr>
          <w:rFonts w:ascii="Times New Roman" w:hAnsi="Times New Roman" w:cs="Times New Roman"/>
          <w:sz w:val="30"/>
          <w:szCs w:val="30"/>
        </w:rPr>
        <w:t>1.</w:t>
      </w:r>
      <w:r w:rsidRPr="00055579">
        <w:rPr>
          <w:rFonts w:ascii="Times New Roman" w:hAnsi="Times New Roman" w:cs="Times New Roman"/>
          <w:sz w:val="30"/>
          <w:szCs w:val="30"/>
        </w:rPr>
        <w:t xml:space="preserve">1.4 </w:t>
      </w:r>
      <w:r w:rsidRPr="00BA20C4">
        <w:rPr>
          <w:rFonts w:ascii="Times New Roman" w:hAnsi="Times New Roman" w:cs="Times New Roman"/>
          <w:sz w:val="30"/>
          <w:szCs w:val="30"/>
        </w:rPr>
        <w:t>изложить в следующей редакции:</w:t>
      </w:r>
    </w:p>
    <w:p w:rsidR="00BA20C4" w:rsidRDefault="00055579" w:rsidP="00BA20C4">
      <w:pPr>
        <w:pStyle w:val="a3"/>
        <w:ind w:firstLine="709"/>
        <w:rPr>
          <w:rFonts w:ascii="Times New Roman" w:hAnsi="Times New Roman" w:cs="Times New Roman"/>
          <w:sz w:val="30"/>
          <w:szCs w:val="30"/>
        </w:rPr>
      </w:pPr>
      <w:r>
        <w:rPr>
          <w:rFonts w:ascii="Times New Roman" w:hAnsi="Times New Roman" w:cs="Times New Roman"/>
          <w:sz w:val="30"/>
          <w:szCs w:val="30"/>
        </w:rPr>
        <w:t>«</w:t>
      </w:r>
      <w:proofErr w:type="gramStart"/>
      <w:r w:rsidR="00BA20C4" w:rsidRPr="00BA20C4">
        <w:rPr>
          <w:rFonts w:ascii="Times New Roman" w:hAnsi="Times New Roman" w:cs="Times New Roman"/>
          <w:sz w:val="30"/>
          <w:szCs w:val="30"/>
        </w:rPr>
        <w:t>находящихся</w:t>
      </w:r>
      <w:proofErr w:type="gramEnd"/>
      <w:r w:rsidR="00BA20C4" w:rsidRPr="00BA20C4">
        <w:rPr>
          <w:rFonts w:ascii="Times New Roman" w:hAnsi="Times New Roman" w:cs="Times New Roman"/>
          <w:sz w:val="30"/>
          <w:szCs w:val="30"/>
        </w:rPr>
        <w:t xml:space="preserve"> в собственности </w:t>
      </w:r>
      <w:r w:rsidR="00615059">
        <w:rPr>
          <w:rFonts w:ascii="Times New Roman" w:hAnsi="Times New Roman" w:cs="Times New Roman"/>
          <w:sz w:val="30"/>
          <w:szCs w:val="30"/>
        </w:rPr>
        <w:t>Логой</w:t>
      </w:r>
      <w:r w:rsidR="00BA20C4" w:rsidRPr="00BA20C4">
        <w:rPr>
          <w:rFonts w:ascii="Times New Roman" w:hAnsi="Times New Roman" w:cs="Times New Roman"/>
          <w:sz w:val="30"/>
          <w:szCs w:val="30"/>
        </w:rPr>
        <w:t>ского района и переданных в безвозмездное пользование организациям негосударственной формы собственности;</w:t>
      </w:r>
      <w:r>
        <w:rPr>
          <w:rFonts w:ascii="Times New Roman" w:hAnsi="Times New Roman" w:cs="Times New Roman"/>
          <w:sz w:val="30"/>
          <w:szCs w:val="30"/>
        </w:rPr>
        <w:t>»</w:t>
      </w:r>
      <w:r w:rsidR="00BA20C4" w:rsidRPr="00BA20C4">
        <w:rPr>
          <w:rFonts w:ascii="Times New Roman" w:hAnsi="Times New Roman" w:cs="Times New Roman"/>
          <w:sz w:val="30"/>
          <w:szCs w:val="30"/>
        </w:rPr>
        <w:t>;</w:t>
      </w:r>
    </w:p>
    <w:p w:rsidR="00BA20C4" w:rsidRPr="00BA20C4" w:rsidRDefault="00474AF4" w:rsidP="00BA20C4">
      <w:pPr>
        <w:pStyle w:val="a3"/>
        <w:ind w:firstLine="709"/>
        <w:rPr>
          <w:rFonts w:ascii="Times New Roman" w:hAnsi="Times New Roman" w:cs="Times New Roman"/>
          <w:sz w:val="30"/>
          <w:szCs w:val="30"/>
        </w:rPr>
      </w:pPr>
      <w:r>
        <w:rPr>
          <w:rFonts w:ascii="Times New Roman" w:hAnsi="Times New Roman" w:cs="Times New Roman"/>
          <w:sz w:val="30"/>
          <w:szCs w:val="30"/>
        </w:rPr>
        <w:t>2.1.4</w:t>
      </w:r>
      <w:r w:rsidR="00B133CC">
        <w:rPr>
          <w:rFonts w:ascii="Times New Roman" w:hAnsi="Times New Roman" w:cs="Times New Roman"/>
          <w:sz w:val="30"/>
          <w:szCs w:val="30"/>
        </w:rPr>
        <w:t xml:space="preserve">. </w:t>
      </w:r>
      <w:r w:rsidR="00BA20C4" w:rsidRPr="00BA20C4">
        <w:rPr>
          <w:rFonts w:ascii="Times New Roman" w:hAnsi="Times New Roman" w:cs="Times New Roman"/>
          <w:sz w:val="30"/>
          <w:szCs w:val="30"/>
        </w:rPr>
        <w:t xml:space="preserve">дополнить </w:t>
      </w:r>
      <w:r w:rsidR="00FF2291">
        <w:rPr>
          <w:rFonts w:ascii="Times New Roman" w:hAnsi="Times New Roman" w:cs="Times New Roman"/>
          <w:sz w:val="30"/>
          <w:szCs w:val="30"/>
        </w:rPr>
        <w:t>пункт</w:t>
      </w:r>
      <w:r w:rsidR="00BA20C4" w:rsidRPr="001F485C">
        <w:rPr>
          <w:rFonts w:ascii="Times New Roman" w:hAnsi="Times New Roman" w:cs="Times New Roman"/>
          <w:sz w:val="30"/>
          <w:szCs w:val="30"/>
        </w:rPr>
        <w:t xml:space="preserve"> </w:t>
      </w:r>
      <w:r w:rsidR="00793F6D">
        <w:rPr>
          <w:rFonts w:ascii="Times New Roman" w:hAnsi="Times New Roman" w:cs="Times New Roman"/>
          <w:sz w:val="30"/>
          <w:szCs w:val="30"/>
        </w:rPr>
        <w:t>под</w:t>
      </w:r>
      <w:r w:rsidR="00BA20C4" w:rsidRPr="00BA20C4">
        <w:rPr>
          <w:rFonts w:ascii="Times New Roman" w:hAnsi="Times New Roman" w:cs="Times New Roman"/>
          <w:sz w:val="30"/>
          <w:szCs w:val="30"/>
        </w:rPr>
        <w:t xml:space="preserve">пунктом </w:t>
      </w:r>
      <w:r w:rsidR="00793F6D">
        <w:rPr>
          <w:rFonts w:ascii="Times New Roman" w:hAnsi="Times New Roman" w:cs="Times New Roman"/>
          <w:sz w:val="30"/>
          <w:szCs w:val="30"/>
        </w:rPr>
        <w:t>1.3</w:t>
      </w:r>
      <w:r w:rsidR="00BA20C4" w:rsidRPr="00BA20C4">
        <w:rPr>
          <w:rFonts w:ascii="Times New Roman" w:hAnsi="Times New Roman" w:cs="Times New Roman"/>
          <w:sz w:val="30"/>
          <w:szCs w:val="30"/>
        </w:rPr>
        <w:t xml:space="preserve"> следующего содержания:</w:t>
      </w:r>
    </w:p>
    <w:p w:rsidR="00BA20C4" w:rsidRPr="00BA20C4" w:rsidRDefault="001F485C" w:rsidP="00BA20C4">
      <w:pPr>
        <w:pStyle w:val="a3"/>
        <w:ind w:firstLine="709"/>
        <w:rPr>
          <w:rFonts w:ascii="Times New Roman" w:hAnsi="Times New Roman" w:cs="Times New Roman"/>
          <w:sz w:val="30"/>
          <w:szCs w:val="30"/>
        </w:rPr>
      </w:pPr>
      <w:proofErr w:type="gramStart"/>
      <w:r>
        <w:rPr>
          <w:rFonts w:ascii="Times New Roman" w:hAnsi="Times New Roman" w:cs="Times New Roman"/>
          <w:sz w:val="30"/>
          <w:szCs w:val="30"/>
        </w:rPr>
        <w:t>«</w:t>
      </w:r>
      <w:r w:rsidR="00793F6D" w:rsidRPr="00793F6D">
        <w:rPr>
          <w:rFonts w:ascii="Times New Roman" w:hAnsi="Times New Roman" w:cs="Times New Roman"/>
          <w:sz w:val="30"/>
          <w:szCs w:val="30"/>
        </w:rPr>
        <w:t xml:space="preserve">1.3. </w:t>
      </w:r>
      <w:r w:rsidR="00BA20C4" w:rsidRPr="00BA20C4">
        <w:rPr>
          <w:rFonts w:ascii="Times New Roman" w:hAnsi="Times New Roman" w:cs="Times New Roman"/>
          <w:sz w:val="30"/>
          <w:szCs w:val="30"/>
        </w:rPr>
        <w:t xml:space="preserve">решения об отчуждении на безвозмездной основе в коммунальную собственность жилых помещений, находящихся в </w:t>
      </w:r>
      <w:r w:rsidR="00BA20C4" w:rsidRPr="00BA20C4">
        <w:rPr>
          <w:rFonts w:ascii="Times New Roman" w:hAnsi="Times New Roman" w:cs="Times New Roman"/>
          <w:sz w:val="30"/>
          <w:szCs w:val="30"/>
        </w:rPr>
        <w:lastRenderedPageBreak/>
        <w:t xml:space="preserve">собственности </w:t>
      </w:r>
      <w:r w:rsidR="00615059">
        <w:rPr>
          <w:rFonts w:ascii="Times New Roman" w:hAnsi="Times New Roman" w:cs="Times New Roman"/>
          <w:sz w:val="30"/>
          <w:szCs w:val="30"/>
        </w:rPr>
        <w:t>Логой</w:t>
      </w:r>
      <w:r w:rsidR="00BA20C4" w:rsidRPr="00BA20C4">
        <w:rPr>
          <w:rFonts w:ascii="Times New Roman" w:hAnsi="Times New Roman" w:cs="Times New Roman"/>
          <w:sz w:val="30"/>
          <w:szCs w:val="30"/>
        </w:rPr>
        <w:t xml:space="preserve">ского района и оперативном управлении или хозяйственном ведении коммунальных юридических лиц, безвозмездном пользовании организаций негосударственной формы собственности, в случае, когда в отношении данных юридических лиц и организаций возбуждено производство по делу об экономической несостоятельности (банкротстве) либо принято решение о ликвидации, принимаются в порядке, </w:t>
      </w:r>
      <w:r w:rsidR="00BA20C4" w:rsidRPr="001F485C">
        <w:rPr>
          <w:rFonts w:ascii="Times New Roman" w:hAnsi="Times New Roman" w:cs="Times New Roman"/>
          <w:sz w:val="30"/>
          <w:szCs w:val="30"/>
        </w:rPr>
        <w:t>определенном подпунктами</w:t>
      </w:r>
      <w:proofErr w:type="gramEnd"/>
      <w:r w:rsidR="00BA20C4" w:rsidRPr="001F485C">
        <w:rPr>
          <w:rFonts w:ascii="Times New Roman" w:hAnsi="Times New Roman" w:cs="Times New Roman"/>
          <w:sz w:val="30"/>
          <w:szCs w:val="30"/>
        </w:rPr>
        <w:t xml:space="preserve"> 1.7 и 1.8 пункта 1 Указа </w:t>
      </w:r>
      <w:r w:rsidR="00BA20C4" w:rsidRPr="00BA20C4">
        <w:rPr>
          <w:rFonts w:ascii="Times New Roman" w:hAnsi="Times New Roman" w:cs="Times New Roman"/>
          <w:sz w:val="30"/>
          <w:szCs w:val="30"/>
        </w:rPr>
        <w:t xml:space="preserve">Президента Республики Беларусь от 26 июля 2010 г. </w:t>
      </w:r>
      <w:r>
        <w:rPr>
          <w:rFonts w:ascii="Times New Roman" w:hAnsi="Times New Roman" w:cs="Times New Roman"/>
          <w:sz w:val="30"/>
          <w:szCs w:val="30"/>
        </w:rPr>
        <w:t>№</w:t>
      </w:r>
      <w:r w:rsidR="00BA20C4" w:rsidRPr="00BA20C4">
        <w:rPr>
          <w:rFonts w:ascii="Times New Roman" w:hAnsi="Times New Roman" w:cs="Times New Roman"/>
          <w:sz w:val="30"/>
          <w:szCs w:val="30"/>
        </w:rPr>
        <w:t xml:space="preserve"> 388.</w:t>
      </w:r>
      <w:r>
        <w:rPr>
          <w:rFonts w:ascii="Times New Roman" w:hAnsi="Times New Roman" w:cs="Times New Roman"/>
          <w:sz w:val="30"/>
          <w:szCs w:val="30"/>
        </w:rPr>
        <w:t>»</w:t>
      </w:r>
      <w:r w:rsidR="00BA20C4" w:rsidRPr="00BA20C4">
        <w:rPr>
          <w:rFonts w:ascii="Times New Roman" w:hAnsi="Times New Roman" w:cs="Times New Roman"/>
          <w:sz w:val="30"/>
          <w:szCs w:val="30"/>
        </w:rPr>
        <w:t>;</w:t>
      </w:r>
    </w:p>
    <w:p w:rsidR="00BA20C4" w:rsidRPr="001F485C"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2</w:t>
      </w:r>
      <w:r w:rsidRPr="001F485C">
        <w:rPr>
          <w:rFonts w:ascii="Times New Roman" w:hAnsi="Times New Roman" w:cs="Times New Roman"/>
          <w:sz w:val="30"/>
          <w:szCs w:val="30"/>
        </w:rPr>
        <w:t>.</w:t>
      </w:r>
      <w:r w:rsidR="00474AF4">
        <w:rPr>
          <w:rFonts w:ascii="Times New Roman" w:hAnsi="Times New Roman" w:cs="Times New Roman"/>
          <w:sz w:val="30"/>
          <w:szCs w:val="30"/>
        </w:rPr>
        <w:t>2</w:t>
      </w:r>
      <w:r w:rsidRPr="001F485C">
        <w:rPr>
          <w:rFonts w:ascii="Times New Roman" w:hAnsi="Times New Roman" w:cs="Times New Roman"/>
          <w:sz w:val="30"/>
          <w:szCs w:val="30"/>
        </w:rPr>
        <w:t>. в пункте 4:</w:t>
      </w:r>
    </w:p>
    <w:p w:rsidR="00BA20C4" w:rsidRPr="001F485C" w:rsidRDefault="00BA20C4" w:rsidP="00BA20C4">
      <w:pPr>
        <w:pStyle w:val="a3"/>
        <w:ind w:firstLine="709"/>
        <w:rPr>
          <w:rFonts w:ascii="Times New Roman" w:hAnsi="Times New Roman" w:cs="Times New Roman"/>
          <w:sz w:val="30"/>
          <w:szCs w:val="30"/>
        </w:rPr>
      </w:pPr>
      <w:r w:rsidRPr="001F485C">
        <w:rPr>
          <w:rFonts w:ascii="Times New Roman" w:hAnsi="Times New Roman" w:cs="Times New Roman"/>
          <w:sz w:val="30"/>
          <w:szCs w:val="30"/>
        </w:rPr>
        <w:t>2.</w:t>
      </w:r>
      <w:r w:rsidR="00474AF4">
        <w:rPr>
          <w:rFonts w:ascii="Times New Roman" w:hAnsi="Times New Roman" w:cs="Times New Roman"/>
          <w:sz w:val="30"/>
          <w:szCs w:val="30"/>
        </w:rPr>
        <w:t>2</w:t>
      </w:r>
      <w:r w:rsidRPr="001F485C">
        <w:rPr>
          <w:rFonts w:ascii="Times New Roman" w:hAnsi="Times New Roman" w:cs="Times New Roman"/>
          <w:sz w:val="30"/>
          <w:szCs w:val="30"/>
        </w:rPr>
        <w:t xml:space="preserve">.1. подпункт 4.1.2 дополнить словами </w:t>
      </w:r>
      <w:r w:rsidR="001F485C" w:rsidRPr="001F485C">
        <w:rPr>
          <w:rFonts w:ascii="Times New Roman" w:hAnsi="Times New Roman" w:cs="Times New Roman"/>
          <w:sz w:val="30"/>
          <w:szCs w:val="30"/>
        </w:rPr>
        <w:t>«</w:t>
      </w:r>
      <w:r w:rsidRPr="001F485C">
        <w:rPr>
          <w:rFonts w:ascii="Times New Roman" w:hAnsi="Times New Roman" w:cs="Times New Roman"/>
          <w:sz w:val="30"/>
          <w:szCs w:val="30"/>
        </w:rPr>
        <w:t>, если иное не установлено Президентом Республики Беларусь</w:t>
      </w:r>
      <w:r w:rsidR="001F485C" w:rsidRPr="001F485C">
        <w:rPr>
          <w:rFonts w:ascii="Times New Roman" w:hAnsi="Times New Roman" w:cs="Times New Roman"/>
          <w:sz w:val="30"/>
          <w:szCs w:val="30"/>
        </w:rPr>
        <w:t>»</w:t>
      </w:r>
      <w:r w:rsidRPr="001F485C">
        <w:rPr>
          <w:rFonts w:ascii="Times New Roman" w:hAnsi="Times New Roman" w:cs="Times New Roman"/>
          <w:sz w:val="30"/>
          <w:szCs w:val="30"/>
        </w:rPr>
        <w:t>;</w:t>
      </w: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2.</w:t>
      </w:r>
      <w:r w:rsidR="00474AF4">
        <w:rPr>
          <w:rFonts w:ascii="Times New Roman" w:hAnsi="Times New Roman" w:cs="Times New Roman"/>
          <w:sz w:val="30"/>
          <w:szCs w:val="30"/>
        </w:rPr>
        <w:t>2</w:t>
      </w:r>
      <w:r w:rsidRPr="00BA20C4">
        <w:rPr>
          <w:rFonts w:ascii="Times New Roman" w:hAnsi="Times New Roman" w:cs="Times New Roman"/>
          <w:sz w:val="30"/>
          <w:szCs w:val="30"/>
        </w:rPr>
        <w:t>.2</w:t>
      </w:r>
      <w:r w:rsidRPr="001F485C">
        <w:rPr>
          <w:rFonts w:ascii="Times New Roman" w:hAnsi="Times New Roman" w:cs="Times New Roman"/>
          <w:sz w:val="30"/>
          <w:szCs w:val="30"/>
        </w:rPr>
        <w:t xml:space="preserve">. подпункт 4.2 </w:t>
      </w:r>
      <w:r w:rsidRPr="00BA20C4">
        <w:rPr>
          <w:rFonts w:ascii="Times New Roman" w:hAnsi="Times New Roman" w:cs="Times New Roman"/>
          <w:sz w:val="30"/>
          <w:szCs w:val="30"/>
        </w:rPr>
        <w:t>изложить в следующей редакции:</w:t>
      </w:r>
    </w:p>
    <w:p w:rsidR="00BA20C4" w:rsidRPr="00BA20C4" w:rsidRDefault="001F485C" w:rsidP="00BA20C4">
      <w:pPr>
        <w:pStyle w:val="a3"/>
        <w:ind w:firstLine="709"/>
        <w:rPr>
          <w:rFonts w:ascii="Times New Roman" w:hAnsi="Times New Roman" w:cs="Times New Roman"/>
          <w:sz w:val="30"/>
          <w:szCs w:val="30"/>
        </w:rPr>
      </w:pPr>
      <w:r>
        <w:rPr>
          <w:rFonts w:ascii="Times New Roman" w:hAnsi="Times New Roman" w:cs="Times New Roman"/>
          <w:sz w:val="30"/>
          <w:szCs w:val="30"/>
        </w:rPr>
        <w:t>«</w:t>
      </w:r>
      <w:r w:rsidR="00BA20C4" w:rsidRPr="00BA20C4">
        <w:rPr>
          <w:rFonts w:ascii="Times New Roman" w:hAnsi="Times New Roman" w:cs="Times New Roman"/>
          <w:sz w:val="30"/>
          <w:szCs w:val="30"/>
        </w:rPr>
        <w:t>4.2. на отчуждение жилых помещений, расположенных (располагавшихся на дату начала строительства (реконструкции), дату приобретения) в населенных пунктах с численностью населения до 20 тыс. человек, построенных (реконструированных), приобретенных, в том числе с государственной поддержкой, сельскохозяйственными организациями, этими организациями гражданам на возмездной основе</w:t>
      </w:r>
      <w:proofErr w:type="gramStart"/>
      <w:r w:rsidR="00BA20C4" w:rsidRPr="00BA20C4">
        <w:rPr>
          <w:rFonts w:ascii="Times New Roman" w:hAnsi="Times New Roman" w:cs="Times New Roman"/>
          <w:sz w:val="30"/>
          <w:szCs w:val="30"/>
        </w:rPr>
        <w:t>.</w:t>
      </w:r>
      <w:r>
        <w:rPr>
          <w:rFonts w:ascii="Times New Roman" w:hAnsi="Times New Roman" w:cs="Times New Roman"/>
          <w:sz w:val="30"/>
          <w:szCs w:val="30"/>
        </w:rPr>
        <w:t>»</w:t>
      </w:r>
      <w:r w:rsidR="00BA20C4" w:rsidRPr="00BA20C4">
        <w:rPr>
          <w:rFonts w:ascii="Times New Roman" w:hAnsi="Times New Roman" w:cs="Times New Roman"/>
          <w:sz w:val="30"/>
          <w:szCs w:val="30"/>
        </w:rPr>
        <w:t>.</w:t>
      </w:r>
      <w:proofErr w:type="gramEnd"/>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3. Действие настоящего решения не распространяется на продажу жилых помещений, расположенных (располагавшихся на дату начала строительства (реконструкции), дату приобретения) в населенных пунктах с численностью населения до 20 тыс. человек, построенных (реконструированных), приобретенных, в том числе с государственной поддержкой, сельскохозяйственными организациями.</w:t>
      </w:r>
    </w:p>
    <w:p w:rsidR="00BA20C4" w:rsidRP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 xml:space="preserve">4. Настоящее решение подлежит обнародованию (опубликованию) в газете </w:t>
      </w:r>
      <w:r w:rsidR="001F485C">
        <w:rPr>
          <w:rFonts w:ascii="Times New Roman" w:hAnsi="Times New Roman" w:cs="Times New Roman"/>
          <w:sz w:val="30"/>
          <w:szCs w:val="30"/>
        </w:rPr>
        <w:t>«</w:t>
      </w:r>
      <w:proofErr w:type="gramStart"/>
      <w:r w:rsidR="001F485C">
        <w:rPr>
          <w:rFonts w:ascii="Times New Roman" w:hAnsi="Times New Roman" w:cs="Times New Roman"/>
          <w:sz w:val="30"/>
          <w:szCs w:val="30"/>
        </w:rPr>
        <w:t>Родны</w:t>
      </w:r>
      <w:proofErr w:type="gramEnd"/>
      <w:r w:rsidR="001F485C">
        <w:rPr>
          <w:rFonts w:ascii="Times New Roman" w:hAnsi="Times New Roman" w:cs="Times New Roman"/>
          <w:sz w:val="30"/>
          <w:szCs w:val="30"/>
        </w:rPr>
        <w:t xml:space="preserve"> край»</w:t>
      </w:r>
      <w:r w:rsidRPr="00BA20C4">
        <w:rPr>
          <w:rFonts w:ascii="Times New Roman" w:hAnsi="Times New Roman" w:cs="Times New Roman"/>
          <w:sz w:val="30"/>
          <w:szCs w:val="30"/>
        </w:rPr>
        <w:t>.</w:t>
      </w:r>
    </w:p>
    <w:p w:rsidR="00BA20C4" w:rsidRDefault="00BA20C4" w:rsidP="00BA20C4">
      <w:pPr>
        <w:pStyle w:val="a3"/>
        <w:ind w:firstLine="709"/>
        <w:rPr>
          <w:rFonts w:ascii="Times New Roman" w:hAnsi="Times New Roman" w:cs="Times New Roman"/>
          <w:sz w:val="30"/>
          <w:szCs w:val="30"/>
        </w:rPr>
      </w:pPr>
      <w:r w:rsidRPr="00BA20C4">
        <w:rPr>
          <w:rFonts w:ascii="Times New Roman" w:hAnsi="Times New Roman" w:cs="Times New Roman"/>
          <w:sz w:val="30"/>
          <w:szCs w:val="30"/>
        </w:rPr>
        <w:t>5. Настоящее решение вступает в силу после его официального опубликования.</w:t>
      </w:r>
    </w:p>
    <w:p w:rsidR="001F485C" w:rsidRDefault="001F485C" w:rsidP="001F485C">
      <w:pPr>
        <w:pStyle w:val="a3"/>
        <w:spacing w:line="360" w:lineRule="auto"/>
        <w:ind w:firstLine="709"/>
        <w:rPr>
          <w:rFonts w:ascii="Times New Roman" w:hAnsi="Times New Roman" w:cs="Times New Roman"/>
          <w:sz w:val="30"/>
          <w:szCs w:val="30"/>
        </w:rPr>
      </w:pPr>
    </w:p>
    <w:p w:rsidR="001F485C" w:rsidRPr="00BA20C4" w:rsidRDefault="001F485C" w:rsidP="001F485C">
      <w:pPr>
        <w:pStyle w:val="a3"/>
        <w:tabs>
          <w:tab w:val="left" w:pos="6804"/>
        </w:tabs>
        <w:rPr>
          <w:rFonts w:ascii="Times New Roman" w:hAnsi="Times New Roman" w:cs="Times New Roman"/>
          <w:sz w:val="30"/>
          <w:szCs w:val="30"/>
        </w:rPr>
      </w:pPr>
      <w:r w:rsidRPr="00BA20C4">
        <w:rPr>
          <w:rFonts w:ascii="Times New Roman" w:hAnsi="Times New Roman" w:cs="Times New Roman"/>
          <w:sz w:val="30"/>
          <w:szCs w:val="30"/>
        </w:rPr>
        <w:t>Председатель</w:t>
      </w:r>
      <w:r>
        <w:rPr>
          <w:rFonts w:ascii="Times New Roman" w:hAnsi="Times New Roman" w:cs="Times New Roman"/>
          <w:sz w:val="30"/>
          <w:szCs w:val="30"/>
        </w:rPr>
        <w:tab/>
        <w:t>Л.Н.Муравицкая</w:t>
      </w:r>
    </w:p>
    <w:sectPr w:rsidR="001F485C" w:rsidRPr="00BA20C4" w:rsidSect="009E3F9A">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D90" w:rsidRDefault="00540D90" w:rsidP="00782995">
      <w:r>
        <w:separator/>
      </w:r>
    </w:p>
  </w:endnote>
  <w:endnote w:type="continuationSeparator" w:id="0">
    <w:p w:rsidR="00540D90" w:rsidRDefault="00540D90" w:rsidP="007829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D90" w:rsidRDefault="00540D90" w:rsidP="00782995">
      <w:r>
        <w:separator/>
      </w:r>
    </w:p>
  </w:footnote>
  <w:footnote w:type="continuationSeparator" w:id="0">
    <w:p w:rsidR="00540D90" w:rsidRDefault="00540D90" w:rsidP="00782995">
      <w:r>
        <w:continuationSeparator/>
      </w:r>
    </w:p>
  </w:footnote>
  <w:footnote w:id="1">
    <w:p w:rsidR="001F485C" w:rsidRPr="001F485C" w:rsidRDefault="00782995" w:rsidP="001F485C">
      <w:pPr>
        <w:pStyle w:val="a3"/>
        <w:ind w:firstLine="709"/>
        <w:rPr>
          <w:rFonts w:ascii="Times New Roman" w:hAnsi="Times New Roman" w:cs="Times New Roman"/>
        </w:rPr>
      </w:pPr>
      <w:r w:rsidRPr="001F485C">
        <w:rPr>
          <w:rStyle w:val="a6"/>
        </w:rPr>
        <w:t>*</w:t>
      </w:r>
      <w:r w:rsidRPr="001F485C">
        <w:t xml:space="preserve"> </w:t>
      </w:r>
      <w:r w:rsidR="001F485C" w:rsidRPr="001F485C">
        <w:rPr>
          <w:rFonts w:ascii="Times New Roman" w:hAnsi="Times New Roman" w:cs="Times New Roman"/>
        </w:rPr>
        <w:t xml:space="preserve">Термины «сельская местность», «специальные жилые помещения» используются в значениях, определенных Указом Президента Республики Беларусь от 13 июня 2018 г. </w:t>
      </w:r>
      <w:r w:rsidR="008150ED">
        <w:rPr>
          <w:rFonts w:ascii="Times New Roman" w:hAnsi="Times New Roman" w:cs="Times New Roman"/>
        </w:rPr>
        <w:t>№</w:t>
      </w:r>
      <w:r w:rsidR="001F485C" w:rsidRPr="001F485C">
        <w:rPr>
          <w:rFonts w:ascii="Times New Roman" w:hAnsi="Times New Roman" w:cs="Times New Roman"/>
        </w:rPr>
        <w:t xml:space="preserve"> 237.</w:t>
      </w:r>
    </w:p>
    <w:p w:rsidR="00782995" w:rsidRDefault="00782995">
      <w:pPr>
        <w:pStyle w:val="a4"/>
      </w:pPr>
    </w:p>
  </w:footnote>
  <w:footnote w:id="2">
    <w:p w:rsidR="001F485C" w:rsidRDefault="001F485C" w:rsidP="001F485C">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914589"/>
      <w:docPartObj>
        <w:docPartGallery w:val="Page Numbers (Top of Page)"/>
        <w:docPartUnique/>
      </w:docPartObj>
    </w:sdtPr>
    <w:sdtEndPr>
      <w:rPr>
        <w:rFonts w:ascii="Times New Roman" w:hAnsi="Times New Roman" w:cs="Times New Roman"/>
        <w:sz w:val="28"/>
        <w:szCs w:val="28"/>
      </w:rPr>
    </w:sdtEndPr>
    <w:sdtContent>
      <w:p w:rsidR="009E3F9A" w:rsidRPr="00E63349" w:rsidRDefault="00E44C0D">
        <w:pPr>
          <w:pStyle w:val="a7"/>
          <w:jc w:val="center"/>
          <w:rPr>
            <w:rFonts w:ascii="Times New Roman" w:hAnsi="Times New Roman" w:cs="Times New Roman"/>
            <w:sz w:val="28"/>
            <w:szCs w:val="28"/>
          </w:rPr>
        </w:pPr>
        <w:r w:rsidRPr="00E63349">
          <w:rPr>
            <w:rFonts w:ascii="Times New Roman" w:hAnsi="Times New Roman" w:cs="Times New Roman"/>
            <w:sz w:val="28"/>
            <w:szCs w:val="28"/>
          </w:rPr>
          <w:fldChar w:fldCharType="begin"/>
        </w:r>
        <w:r w:rsidR="009E3F9A" w:rsidRPr="00E63349">
          <w:rPr>
            <w:rFonts w:ascii="Times New Roman" w:hAnsi="Times New Roman" w:cs="Times New Roman"/>
            <w:sz w:val="28"/>
            <w:szCs w:val="28"/>
          </w:rPr>
          <w:instrText>PAGE   \* MERGEFORMAT</w:instrText>
        </w:r>
        <w:r w:rsidRPr="00E63349">
          <w:rPr>
            <w:rFonts w:ascii="Times New Roman" w:hAnsi="Times New Roman" w:cs="Times New Roman"/>
            <w:sz w:val="28"/>
            <w:szCs w:val="28"/>
          </w:rPr>
          <w:fldChar w:fldCharType="separate"/>
        </w:r>
        <w:r w:rsidR="00554D47">
          <w:rPr>
            <w:rFonts w:ascii="Times New Roman" w:hAnsi="Times New Roman" w:cs="Times New Roman"/>
            <w:noProof/>
            <w:sz w:val="28"/>
            <w:szCs w:val="28"/>
          </w:rPr>
          <w:t>4</w:t>
        </w:r>
        <w:r w:rsidRPr="00E63349">
          <w:rPr>
            <w:rFonts w:ascii="Times New Roman" w:hAnsi="Times New Roman" w:cs="Times New Roman"/>
            <w:sz w:val="28"/>
            <w:szCs w:val="28"/>
          </w:rPr>
          <w:fldChar w:fldCharType="end"/>
        </w:r>
      </w:p>
    </w:sdtContent>
  </w:sdt>
  <w:p w:rsidR="009E3F9A" w:rsidRDefault="009E3F9A">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BA20C4"/>
    <w:rsid w:val="00055579"/>
    <w:rsid w:val="000F190A"/>
    <w:rsid w:val="001F485C"/>
    <w:rsid w:val="002A0D27"/>
    <w:rsid w:val="002C2331"/>
    <w:rsid w:val="00474AF4"/>
    <w:rsid w:val="004F5ACF"/>
    <w:rsid w:val="00540D90"/>
    <w:rsid w:val="00554D47"/>
    <w:rsid w:val="005B2C6D"/>
    <w:rsid w:val="00615059"/>
    <w:rsid w:val="006C5BB4"/>
    <w:rsid w:val="00722291"/>
    <w:rsid w:val="00782995"/>
    <w:rsid w:val="00793F6D"/>
    <w:rsid w:val="008150ED"/>
    <w:rsid w:val="0081758D"/>
    <w:rsid w:val="009322CC"/>
    <w:rsid w:val="009701CF"/>
    <w:rsid w:val="009E3F9A"/>
    <w:rsid w:val="00AA5278"/>
    <w:rsid w:val="00AC1D4A"/>
    <w:rsid w:val="00B03E8C"/>
    <w:rsid w:val="00B133CC"/>
    <w:rsid w:val="00B50A07"/>
    <w:rsid w:val="00BA20C4"/>
    <w:rsid w:val="00BB5AD4"/>
    <w:rsid w:val="00BD0353"/>
    <w:rsid w:val="00CF6DC9"/>
    <w:rsid w:val="00E44C0D"/>
    <w:rsid w:val="00E63349"/>
    <w:rsid w:val="00F118B0"/>
    <w:rsid w:val="00FF2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0C4"/>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BA20C4"/>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BA20C4"/>
    <w:pPr>
      <w:widowControl w:val="0"/>
      <w:autoSpaceDE w:val="0"/>
      <w:autoSpaceDN w:val="0"/>
      <w:jc w:val="left"/>
    </w:pPr>
    <w:rPr>
      <w:rFonts w:ascii="Tahoma" w:eastAsia="Times New Roman" w:hAnsi="Tahoma" w:cs="Tahoma"/>
      <w:sz w:val="20"/>
      <w:szCs w:val="20"/>
      <w:lang w:eastAsia="ru-RU"/>
    </w:rPr>
  </w:style>
  <w:style w:type="paragraph" w:styleId="a3">
    <w:name w:val="No Spacing"/>
    <w:uiPriority w:val="1"/>
    <w:qFormat/>
    <w:rsid w:val="00BA20C4"/>
  </w:style>
  <w:style w:type="paragraph" w:styleId="a4">
    <w:name w:val="footnote text"/>
    <w:basedOn w:val="a"/>
    <w:link w:val="a5"/>
    <w:uiPriority w:val="99"/>
    <w:semiHidden/>
    <w:unhideWhenUsed/>
    <w:rsid w:val="00782995"/>
    <w:rPr>
      <w:sz w:val="20"/>
      <w:szCs w:val="20"/>
    </w:rPr>
  </w:style>
  <w:style w:type="character" w:customStyle="1" w:styleId="a5">
    <w:name w:val="Текст сноски Знак"/>
    <w:basedOn w:val="a0"/>
    <w:link w:val="a4"/>
    <w:uiPriority w:val="99"/>
    <w:semiHidden/>
    <w:rsid w:val="00782995"/>
    <w:rPr>
      <w:sz w:val="20"/>
      <w:szCs w:val="20"/>
    </w:rPr>
  </w:style>
  <w:style w:type="character" w:styleId="a6">
    <w:name w:val="footnote reference"/>
    <w:basedOn w:val="a0"/>
    <w:uiPriority w:val="99"/>
    <w:semiHidden/>
    <w:unhideWhenUsed/>
    <w:rsid w:val="00782995"/>
    <w:rPr>
      <w:vertAlign w:val="superscript"/>
    </w:rPr>
  </w:style>
  <w:style w:type="paragraph" w:styleId="a7">
    <w:name w:val="header"/>
    <w:basedOn w:val="a"/>
    <w:link w:val="a8"/>
    <w:uiPriority w:val="99"/>
    <w:unhideWhenUsed/>
    <w:rsid w:val="009E3F9A"/>
    <w:pPr>
      <w:tabs>
        <w:tab w:val="center" w:pos="4677"/>
        <w:tab w:val="right" w:pos="9355"/>
      </w:tabs>
    </w:pPr>
  </w:style>
  <w:style w:type="character" w:customStyle="1" w:styleId="a8">
    <w:name w:val="Верхний колонтитул Знак"/>
    <w:basedOn w:val="a0"/>
    <w:link w:val="a7"/>
    <w:uiPriority w:val="99"/>
    <w:rsid w:val="009E3F9A"/>
  </w:style>
  <w:style w:type="paragraph" w:styleId="a9">
    <w:name w:val="footer"/>
    <w:basedOn w:val="a"/>
    <w:link w:val="aa"/>
    <w:uiPriority w:val="99"/>
    <w:unhideWhenUsed/>
    <w:rsid w:val="009E3F9A"/>
    <w:pPr>
      <w:tabs>
        <w:tab w:val="center" w:pos="4677"/>
        <w:tab w:val="right" w:pos="9355"/>
      </w:tabs>
    </w:pPr>
  </w:style>
  <w:style w:type="character" w:customStyle="1" w:styleId="aa">
    <w:name w:val="Нижний колонтитул Знак"/>
    <w:basedOn w:val="a0"/>
    <w:link w:val="a9"/>
    <w:uiPriority w:val="99"/>
    <w:rsid w:val="009E3F9A"/>
  </w:style>
  <w:style w:type="paragraph" w:styleId="ab">
    <w:name w:val="Balloon Text"/>
    <w:basedOn w:val="a"/>
    <w:link w:val="ac"/>
    <w:uiPriority w:val="99"/>
    <w:semiHidden/>
    <w:unhideWhenUsed/>
    <w:rsid w:val="006C5BB4"/>
    <w:rPr>
      <w:rFonts w:ascii="Tahoma" w:hAnsi="Tahoma" w:cs="Tahoma"/>
      <w:sz w:val="16"/>
      <w:szCs w:val="16"/>
    </w:rPr>
  </w:style>
  <w:style w:type="character" w:customStyle="1" w:styleId="ac">
    <w:name w:val="Текст выноски Знак"/>
    <w:basedOn w:val="a0"/>
    <w:link w:val="ab"/>
    <w:uiPriority w:val="99"/>
    <w:semiHidden/>
    <w:rsid w:val="006C5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0C4"/>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BA20C4"/>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BA20C4"/>
    <w:pPr>
      <w:widowControl w:val="0"/>
      <w:autoSpaceDE w:val="0"/>
      <w:autoSpaceDN w:val="0"/>
      <w:jc w:val="left"/>
    </w:pPr>
    <w:rPr>
      <w:rFonts w:ascii="Tahoma" w:eastAsia="Times New Roman" w:hAnsi="Tahoma" w:cs="Tahoma"/>
      <w:sz w:val="20"/>
      <w:szCs w:val="20"/>
      <w:lang w:eastAsia="ru-RU"/>
    </w:rPr>
  </w:style>
  <w:style w:type="paragraph" w:styleId="a3">
    <w:name w:val="No Spacing"/>
    <w:uiPriority w:val="1"/>
    <w:qFormat/>
    <w:rsid w:val="00BA20C4"/>
  </w:style>
  <w:style w:type="paragraph" w:styleId="a4">
    <w:name w:val="footnote text"/>
    <w:basedOn w:val="a"/>
    <w:link w:val="a5"/>
    <w:uiPriority w:val="99"/>
    <w:semiHidden/>
    <w:unhideWhenUsed/>
    <w:rsid w:val="00782995"/>
    <w:rPr>
      <w:sz w:val="20"/>
      <w:szCs w:val="20"/>
    </w:rPr>
  </w:style>
  <w:style w:type="character" w:customStyle="1" w:styleId="a5">
    <w:name w:val="Текст сноски Знак"/>
    <w:basedOn w:val="a0"/>
    <w:link w:val="a4"/>
    <w:uiPriority w:val="99"/>
    <w:semiHidden/>
    <w:rsid w:val="00782995"/>
    <w:rPr>
      <w:sz w:val="20"/>
      <w:szCs w:val="20"/>
    </w:rPr>
  </w:style>
  <w:style w:type="character" w:styleId="a6">
    <w:name w:val="footnote reference"/>
    <w:basedOn w:val="a0"/>
    <w:uiPriority w:val="99"/>
    <w:semiHidden/>
    <w:unhideWhenUsed/>
    <w:rsid w:val="00782995"/>
    <w:rPr>
      <w:vertAlign w:val="superscript"/>
    </w:rPr>
  </w:style>
  <w:style w:type="paragraph" w:styleId="a7">
    <w:name w:val="header"/>
    <w:basedOn w:val="a"/>
    <w:link w:val="a8"/>
    <w:uiPriority w:val="99"/>
    <w:unhideWhenUsed/>
    <w:rsid w:val="009E3F9A"/>
    <w:pPr>
      <w:tabs>
        <w:tab w:val="center" w:pos="4677"/>
        <w:tab w:val="right" w:pos="9355"/>
      </w:tabs>
    </w:pPr>
  </w:style>
  <w:style w:type="character" w:customStyle="1" w:styleId="a8">
    <w:name w:val="Верхний колонтитул Знак"/>
    <w:basedOn w:val="a0"/>
    <w:link w:val="a7"/>
    <w:uiPriority w:val="99"/>
    <w:rsid w:val="009E3F9A"/>
  </w:style>
  <w:style w:type="paragraph" w:styleId="a9">
    <w:name w:val="footer"/>
    <w:basedOn w:val="a"/>
    <w:link w:val="aa"/>
    <w:uiPriority w:val="99"/>
    <w:unhideWhenUsed/>
    <w:rsid w:val="009E3F9A"/>
    <w:pPr>
      <w:tabs>
        <w:tab w:val="center" w:pos="4677"/>
        <w:tab w:val="right" w:pos="9355"/>
      </w:tabs>
    </w:pPr>
  </w:style>
  <w:style w:type="character" w:customStyle="1" w:styleId="aa">
    <w:name w:val="Нижний колонтитул Знак"/>
    <w:basedOn w:val="a0"/>
    <w:link w:val="a9"/>
    <w:uiPriority w:val="99"/>
    <w:rsid w:val="009E3F9A"/>
  </w:style>
  <w:style w:type="paragraph" w:styleId="ab">
    <w:name w:val="Balloon Text"/>
    <w:basedOn w:val="a"/>
    <w:link w:val="ac"/>
    <w:uiPriority w:val="99"/>
    <w:semiHidden/>
    <w:unhideWhenUsed/>
    <w:rsid w:val="006C5BB4"/>
    <w:rPr>
      <w:rFonts w:ascii="Tahoma" w:hAnsi="Tahoma" w:cs="Tahoma"/>
      <w:sz w:val="16"/>
      <w:szCs w:val="16"/>
    </w:rPr>
  </w:style>
  <w:style w:type="character" w:customStyle="1" w:styleId="ac">
    <w:name w:val="Текст выноски Знак"/>
    <w:basedOn w:val="a0"/>
    <w:link w:val="ab"/>
    <w:uiPriority w:val="99"/>
    <w:semiHidden/>
    <w:rsid w:val="006C5B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0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C9223-453E-4C36-B14D-8FF2B7884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Райсовет</cp:lastModifiedBy>
  <cp:revision>2</cp:revision>
  <cp:lastPrinted>2019-12-02T13:14:00Z</cp:lastPrinted>
  <dcterms:created xsi:type="dcterms:W3CDTF">2019-12-13T11:39:00Z</dcterms:created>
  <dcterms:modified xsi:type="dcterms:W3CDTF">2019-12-13T11:39:00Z</dcterms:modified>
</cp:coreProperties>
</file>