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63" w:rsidRPr="002F6C63" w:rsidRDefault="002F6C63" w:rsidP="002F6C63">
      <w:pPr>
        <w:pStyle w:val="newncpi0"/>
        <w:jc w:val="center"/>
      </w:pPr>
      <w:r w:rsidRPr="002F6C63">
        <w:t> </w:t>
      </w:r>
    </w:p>
    <w:p w:rsidR="002F6C63" w:rsidRPr="002F6C63" w:rsidRDefault="002F6C63" w:rsidP="002F6C63">
      <w:pPr>
        <w:pStyle w:val="newncpi0"/>
        <w:jc w:val="center"/>
      </w:pPr>
      <w:bookmarkStart w:id="0" w:name="a12"/>
      <w:bookmarkEnd w:id="0"/>
      <w:r w:rsidRPr="002F6C63">
        <w:rPr>
          <w:rStyle w:val="HTML"/>
          <w:b/>
          <w:bCs/>
          <w:caps/>
        </w:rPr>
        <w:t>УКАЗ</w:t>
      </w:r>
      <w:r w:rsidRPr="002F6C63">
        <w:rPr>
          <w:rStyle w:val="name"/>
        </w:rPr>
        <w:t> </w:t>
      </w:r>
      <w:r w:rsidRPr="002F6C63">
        <w:rPr>
          <w:rStyle w:val="HTML"/>
          <w:b/>
          <w:bCs/>
          <w:caps/>
        </w:rPr>
        <w:t>ПРЕЗИДЕНТА</w:t>
      </w:r>
      <w:r w:rsidRPr="002F6C63">
        <w:rPr>
          <w:rStyle w:val="promulgator"/>
        </w:rPr>
        <w:t xml:space="preserve"> </w:t>
      </w:r>
      <w:r w:rsidRPr="002F6C63">
        <w:rPr>
          <w:rStyle w:val="HTML"/>
          <w:b/>
          <w:bCs/>
          <w:caps/>
        </w:rPr>
        <w:t>РЕСПУБЛИКИ</w:t>
      </w:r>
      <w:r w:rsidRPr="002F6C63">
        <w:rPr>
          <w:rStyle w:val="promulgator"/>
        </w:rPr>
        <w:t xml:space="preserve"> </w:t>
      </w:r>
      <w:r w:rsidRPr="002F6C63">
        <w:rPr>
          <w:rStyle w:val="HTML"/>
          <w:b/>
          <w:bCs/>
          <w:caps/>
        </w:rPr>
        <w:t>БЕЛАРУСЬ</w:t>
      </w:r>
    </w:p>
    <w:p w:rsidR="002F6C63" w:rsidRPr="002F6C63" w:rsidRDefault="002F6C63" w:rsidP="002F6C63">
      <w:pPr>
        <w:pStyle w:val="newncpi"/>
        <w:ind w:firstLine="0"/>
        <w:jc w:val="center"/>
      </w:pPr>
      <w:r w:rsidRPr="002F6C63">
        <w:rPr>
          <w:rStyle w:val="HTML"/>
          <w:i/>
          <w:iCs/>
        </w:rPr>
        <w:t>22</w:t>
      </w:r>
      <w:r w:rsidRPr="002F6C63">
        <w:rPr>
          <w:rStyle w:val="datepr"/>
        </w:rPr>
        <w:t xml:space="preserve"> </w:t>
      </w:r>
      <w:r w:rsidRPr="002F6C63">
        <w:rPr>
          <w:rStyle w:val="HTML"/>
          <w:i/>
          <w:iCs/>
        </w:rPr>
        <w:t>сентября</w:t>
      </w:r>
      <w:r w:rsidRPr="002F6C63">
        <w:rPr>
          <w:rStyle w:val="datepr"/>
        </w:rPr>
        <w:t xml:space="preserve"> </w:t>
      </w:r>
      <w:r w:rsidRPr="002F6C63">
        <w:rPr>
          <w:rStyle w:val="HTML"/>
          <w:i/>
          <w:iCs/>
        </w:rPr>
        <w:t>2017</w:t>
      </w:r>
      <w:r w:rsidRPr="002F6C63">
        <w:rPr>
          <w:rStyle w:val="datepr"/>
        </w:rPr>
        <w:t xml:space="preserve"> г.</w:t>
      </w:r>
      <w:r w:rsidRPr="002F6C63">
        <w:rPr>
          <w:rStyle w:val="number"/>
        </w:rPr>
        <w:t xml:space="preserve"> </w:t>
      </w:r>
      <w:r w:rsidRPr="002F6C63">
        <w:rPr>
          <w:rStyle w:val="HTML"/>
          <w:i/>
          <w:iCs/>
        </w:rPr>
        <w:t>№</w:t>
      </w:r>
      <w:r w:rsidRPr="002F6C63">
        <w:rPr>
          <w:rStyle w:val="number"/>
        </w:rPr>
        <w:t xml:space="preserve"> </w:t>
      </w:r>
      <w:r w:rsidRPr="002F6C63">
        <w:rPr>
          <w:rStyle w:val="HTML"/>
          <w:i/>
          <w:iCs/>
        </w:rPr>
        <w:t>345</w:t>
      </w:r>
    </w:p>
    <w:p w:rsidR="002F6C63" w:rsidRPr="002F6C63" w:rsidRDefault="002F6C63" w:rsidP="002F6C63">
      <w:pPr>
        <w:pStyle w:val="titlencpi"/>
      </w:pPr>
      <w:r w:rsidRPr="002F6C63">
        <w:rPr>
          <w:rStyle w:val="HTML"/>
        </w:rPr>
        <w:t>О</w:t>
      </w:r>
      <w:r w:rsidRPr="002F6C63">
        <w:t xml:space="preserve"> </w:t>
      </w:r>
      <w:r w:rsidRPr="002F6C63">
        <w:rPr>
          <w:rStyle w:val="HTML"/>
        </w:rPr>
        <w:t>развитии</w:t>
      </w:r>
      <w:r w:rsidRPr="002F6C63">
        <w:t xml:space="preserve"> </w:t>
      </w:r>
      <w:r w:rsidRPr="002F6C63">
        <w:rPr>
          <w:rStyle w:val="HTML"/>
        </w:rPr>
        <w:t>торговли</w:t>
      </w:r>
      <w:r w:rsidRPr="002F6C63">
        <w:t xml:space="preserve">, </w:t>
      </w:r>
      <w:r w:rsidRPr="002F6C63">
        <w:rPr>
          <w:rStyle w:val="HTML"/>
        </w:rPr>
        <w:t>общественного</w:t>
      </w:r>
      <w:r w:rsidRPr="002F6C63">
        <w:t xml:space="preserve"> </w:t>
      </w:r>
      <w:r w:rsidRPr="002F6C63">
        <w:rPr>
          <w:rStyle w:val="HTML"/>
        </w:rPr>
        <w:t>питания</w:t>
      </w:r>
      <w:r w:rsidRPr="002F6C63">
        <w:t xml:space="preserve"> и </w:t>
      </w:r>
      <w:r w:rsidRPr="002F6C63">
        <w:rPr>
          <w:rStyle w:val="HTML"/>
        </w:rPr>
        <w:t>бытового</w:t>
      </w:r>
      <w:r w:rsidRPr="002F6C63">
        <w:t xml:space="preserve"> </w:t>
      </w:r>
      <w:r w:rsidRPr="002F6C63">
        <w:rPr>
          <w:rStyle w:val="HTML"/>
        </w:rPr>
        <w:t>обслуживания</w:t>
      </w:r>
    </w:p>
    <w:p w:rsidR="002F6C63" w:rsidRPr="002F6C63" w:rsidRDefault="002F6C63" w:rsidP="002F6C63">
      <w:pPr>
        <w:pStyle w:val="changei"/>
      </w:pPr>
      <w:r w:rsidRPr="002F6C63">
        <w:t>Изменения и дополнения:</w:t>
      </w:r>
    </w:p>
    <w:p w:rsidR="002F6C63" w:rsidRPr="002F6C63" w:rsidRDefault="002F6C63" w:rsidP="002F6C63">
      <w:pPr>
        <w:pStyle w:val="changeadd"/>
      </w:pPr>
      <w:r w:rsidRPr="002F6C63">
        <w:rPr>
          <w:rStyle w:val="HTML"/>
          <w:u w:val="single"/>
        </w:rPr>
        <w:t>Указ</w:t>
      </w:r>
      <w:r w:rsidRPr="002F6C63">
        <w:t xml:space="preserve"> </w:t>
      </w:r>
      <w:r w:rsidRPr="002F6C63">
        <w:rPr>
          <w:rStyle w:val="HTML"/>
        </w:rPr>
        <w:t>Президента</w:t>
      </w:r>
      <w:r w:rsidRPr="002F6C63">
        <w:t xml:space="preserve"> </w:t>
      </w:r>
      <w:r w:rsidRPr="002F6C63">
        <w:rPr>
          <w:rStyle w:val="HTML"/>
        </w:rPr>
        <w:t>Республики</w:t>
      </w:r>
      <w:r w:rsidRPr="002F6C63">
        <w:t xml:space="preserve"> </w:t>
      </w:r>
      <w:r w:rsidRPr="002F6C63">
        <w:rPr>
          <w:rStyle w:val="HTML"/>
        </w:rPr>
        <w:t>Беларусь</w:t>
      </w:r>
      <w:r w:rsidRPr="002F6C63">
        <w:t xml:space="preserve"> </w:t>
      </w:r>
      <w:r w:rsidRPr="002F6C63">
        <w:rPr>
          <w:rStyle w:val="HTML"/>
        </w:rPr>
        <w:t>от</w:t>
      </w:r>
      <w:r w:rsidRPr="002F6C63">
        <w:t xml:space="preserve"> 31 октября 2019 г. </w:t>
      </w:r>
      <w:r w:rsidRPr="002F6C63">
        <w:rPr>
          <w:rStyle w:val="HTML"/>
        </w:rPr>
        <w:t>№</w:t>
      </w:r>
      <w:r w:rsidRPr="002F6C63">
        <w:t xml:space="preserve"> 411 (Национальный правовой Интернет-портал </w:t>
      </w:r>
      <w:r w:rsidRPr="002F6C63">
        <w:rPr>
          <w:rStyle w:val="HTML"/>
        </w:rPr>
        <w:t>Республики</w:t>
      </w:r>
      <w:r w:rsidRPr="002F6C63">
        <w:t xml:space="preserve"> </w:t>
      </w:r>
      <w:r w:rsidRPr="002F6C63">
        <w:rPr>
          <w:rStyle w:val="HTML"/>
        </w:rPr>
        <w:t>Беларусь</w:t>
      </w:r>
      <w:r w:rsidRPr="002F6C63">
        <w:t>, 06.11.2019, 1/18653)</w:t>
      </w:r>
    </w:p>
    <w:p w:rsidR="002F6C63" w:rsidRPr="002F6C63" w:rsidRDefault="002F6C63" w:rsidP="002F6C63">
      <w:pPr>
        <w:pStyle w:val="newncpi"/>
      </w:pPr>
      <w:r w:rsidRPr="002F6C63">
        <w:t> </w:t>
      </w:r>
    </w:p>
    <w:p w:rsidR="002F6C63" w:rsidRPr="002F6C63" w:rsidRDefault="002F6C63" w:rsidP="002F6C63">
      <w:pPr>
        <w:pStyle w:val="newncpi"/>
      </w:pPr>
      <w:r w:rsidRPr="002F6C63">
        <w:t xml:space="preserve">В целях создания условий для </w:t>
      </w:r>
      <w:r w:rsidRPr="002F6C63">
        <w:rPr>
          <w:rStyle w:val="HTML"/>
        </w:rPr>
        <w:t>развития</w:t>
      </w:r>
      <w:r w:rsidRPr="002F6C63">
        <w:t xml:space="preserve"> </w:t>
      </w:r>
      <w:r w:rsidRPr="002F6C63">
        <w:rPr>
          <w:rStyle w:val="HTML"/>
        </w:rPr>
        <w:t>торговли</w:t>
      </w:r>
      <w:r w:rsidRPr="002F6C63">
        <w:t>, общественного питания и бытового обслуживания:</w:t>
      </w:r>
    </w:p>
    <w:p w:rsidR="002F6C63" w:rsidRPr="002F6C63" w:rsidRDefault="002F6C63" w:rsidP="002F6C63">
      <w:pPr>
        <w:pStyle w:val="point"/>
      </w:pPr>
      <w:bookmarkStart w:id="1" w:name="a37"/>
      <w:bookmarkEnd w:id="1"/>
      <w:r w:rsidRPr="002F6C63">
        <w:t>1. Установить, что:</w:t>
      </w:r>
    </w:p>
    <w:p w:rsidR="002F6C63" w:rsidRPr="002F6C63" w:rsidRDefault="002F6C63" w:rsidP="002F6C63">
      <w:pPr>
        <w:pStyle w:val="underpoint"/>
      </w:pPr>
      <w:bookmarkStart w:id="2" w:name="a2"/>
      <w:bookmarkEnd w:id="2"/>
      <w:proofErr w:type="gramStart"/>
      <w:r w:rsidRPr="002F6C63">
        <w:t xml:space="preserve">1.1. с 1 января 2018 г. по 31 декабря 2022 г. индивидуальные предприниматели и юридические лица вправе осуществлять на территории сельской местности розничную торговлю в торговых объектах, на торговых местах на рынках, на ярмарках, общественное питание в объектах общественного питания, оказание бытовых услуг (далее – деятельность на территории сельской местности), а индивидуальные предприниматели и </w:t>
      </w:r>
      <w:proofErr w:type="spellStart"/>
      <w:r w:rsidRPr="002F6C63">
        <w:t>микроорганизации</w:t>
      </w:r>
      <w:proofErr w:type="spellEnd"/>
      <w:r w:rsidRPr="002F6C63">
        <w:t> – на территории малых городских поселений общественное</w:t>
      </w:r>
      <w:proofErr w:type="gramEnd"/>
      <w:r w:rsidRPr="002F6C63">
        <w:t xml:space="preserve"> питание в объектах общественного питания, оказание бытовых услуг (далее – деятельность на территории малых городских поселений) с учетом следующих особенностей:</w:t>
      </w:r>
    </w:p>
    <w:p w:rsidR="002F6C63" w:rsidRPr="002F6C63" w:rsidRDefault="002F6C63" w:rsidP="002F6C63">
      <w:pPr>
        <w:pStyle w:val="newncpi"/>
      </w:pPr>
      <w:bookmarkStart w:id="3" w:name="a4"/>
      <w:bookmarkEnd w:id="3"/>
      <w:r w:rsidRPr="002F6C63">
        <w:t>обороты по реализации товаров (работ, услуг), возникающие соответственно от деятельности на территории сельской местности и от деятельности на территории малых городских поселений, освобождаются от налога на добавленную стоимость;</w:t>
      </w:r>
    </w:p>
    <w:p w:rsidR="002F6C63" w:rsidRPr="002F6C63" w:rsidRDefault="002F6C63" w:rsidP="002F6C63">
      <w:pPr>
        <w:pStyle w:val="newncpi"/>
      </w:pPr>
      <w:bookmarkStart w:id="4" w:name="a5"/>
      <w:bookmarkEnd w:id="4"/>
      <w:r w:rsidRPr="002F6C63">
        <w:t>прибыль от реализации товаров (работ, услуг), полученная соответственно от деятельности на территории сельской местности и от деятельности на территории малых городских поселений, облагается налогом на прибыль по ставке 6 процентов;</w:t>
      </w:r>
    </w:p>
    <w:p w:rsidR="002F6C63" w:rsidRPr="002F6C63" w:rsidRDefault="002F6C63" w:rsidP="002F6C63">
      <w:pPr>
        <w:pStyle w:val="newncpi"/>
      </w:pPr>
      <w:bookmarkStart w:id="5" w:name="a39"/>
      <w:bookmarkEnd w:id="5"/>
      <w:r w:rsidRPr="002F6C63">
        <w:t>доходы от деятельности на соответствующих территориях облагаются подоходным налогом с физических лиц по ставке 6 процентов, если получающие их индивидуальные предприниматели являются плательщиками этого налога;</w:t>
      </w:r>
    </w:p>
    <w:p w:rsidR="002F6C63" w:rsidRPr="002F6C63" w:rsidRDefault="002F6C63" w:rsidP="002F6C63">
      <w:pPr>
        <w:pStyle w:val="newncpi"/>
      </w:pPr>
      <w:bookmarkStart w:id="6" w:name="a38"/>
      <w:bookmarkEnd w:id="6"/>
      <w:r w:rsidRPr="002F6C63">
        <w:t xml:space="preserve">ставка единого налога за месяц для индивидуальных предпринимателей, являющихся плательщиками этого налога и осуществляющих деятельность на соответствующих территориях, признаваемую объектом налогообложения единым налогом, составляет одну базовую величину (исходя из размера базовой величины, установленной на дату представления индивидуальным предпринимателем в налоговый орган налоговой </w:t>
      </w:r>
      <w:r w:rsidRPr="002F6C63">
        <w:t>декларации</w:t>
      </w:r>
      <w:r w:rsidRPr="002F6C63">
        <w:t xml:space="preserve"> (расчета) по единому налогу);</w:t>
      </w:r>
    </w:p>
    <w:p w:rsidR="002F6C63" w:rsidRPr="002F6C63" w:rsidRDefault="002F6C63" w:rsidP="002F6C63">
      <w:pPr>
        <w:pStyle w:val="newncpi"/>
      </w:pPr>
      <w:bookmarkStart w:id="7" w:name="a7"/>
      <w:bookmarkEnd w:id="7"/>
      <w:r w:rsidRPr="002F6C63">
        <w:t>освобождаются от налога на недвижимость, земельного налога, арендной платы за земельные участки, находящиеся в государственной собственности:</w:t>
      </w:r>
    </w:p>
    <w:p w:rsidR="002F6C63" w:rsidRPr="002F6C63" w:rsidRDefault="002F6C63" w:rsidP="002F6C63">
      <w:pPr>
        <w:pStyle w:val="newncpi"/>
      </w:pPr>
      <w:bookmarkStart w:id="8" w:name="a8"/>
      <w:bookmarkEnd w:id="8"/>
      <w:proofErr w:type="gramStart"/>
      <w:r w:rsidRPr="002F6C63">
        <w:t xml:space="preserve">расположенные на территории сельской местности капитальные строения (здания, сооружения), которые являются торговыми объектами, объектами общественного питания, объектами бытового обслуживания либо части которых являются такими объектами, и земельные участки, на которых находятся указанные капитальные строения </w:t>
      </w:r>
      <w:r w:rsidRPr="002F6C63">
        <w:lastRenderedPageBreak/>
        <w:t>(здания, сооружения), у юридических лиц при условии осуществления ими в календарном месяце деятельности на территории сельской местности в этих капитальных строениях (зданиях, сооружениях);</w:t>
      </w:r>
      <w:proofErr w:type="gramEnd"/>
    </w:p>
    <w:p w:rsidR="002F6C63" w:rsidRPr="002F6C63" w:rsidRDefault="002F6C63" w:rsidP="002F6C63">
      <w:pPr>
        <w:pStyle w:val="newncpi"/>
      </w:pPr>
      <w:proofErr w:type="gramStart"/>
      <w:r w:rsidRPr="002F6C63">
        <w:t xml:space="preserve">расположенные на территории малых городских поселений капитальные строения (здания, сооружения), которые являются объектами общественного питания, объектами бытового обслуживания либо части которых являются такими объектами, и земельные участки, на которых находятся указанные капитальные строения (здания, сооружения), у </w:t>
      </w:r>
      <w:proofErr w:type="spellStart"/>
      <w:r w:rsidRPr="002F6C63">
        <w:t>микроорганизаций</w:t>
      </w:r>
      <w:proofErr w:type="spellEnd"/>
      <w:r w:rsidRPr="002F6C63">
        <w:t xml:space="preserve"> при условии осуществления ими в календарном месяце деятельности на территории малых городских поселений в этих капитальных строениях (зданиях, сооружениях);</w:t>
      </w:r>
      <w:proofErr w:type="gramEnd"/>
    </w:p>
    <w:p w:rsidR="002F6C63" w:rsidRPr="002F6C63" w:rsidRDefault="002F6C63" w:rsidP="002F6C63">
      <w:pPr>
        <w:pStyle w:val="underpoint"/>
      </w:pPr>
      <w:bookmarkStart w:id="9" w:name="a29"/>
      <w:bookmarkEnd w:id="9"/>
      <w:r w:rsidRPr="002F6C63">
        <w:t xml:space="preserve">1.2. действие подпунктов </w:t>
      </w:r>
      <w:r w:rsidRPr="002F6C63">
        <w:t>1.1</w:t>
      </w:r>
      <w:r w:rsidRPr="002F6C63">
        <w:t xml:space="preserve"> и </w:t>
      </w:r>
      <w:r w:rsidRPr="002F6C63">
        <w:t>1.5</w:t>
      </w:r>
      <w:r w:rsidRPr="002F6C63">
        <w:t xml:space="preserve"> настоящего пункта распространяется на населенные пункты и территории вне населенных пунктов, относящиеся к территории сельской местности и малых городских поселений, перечень которых определяется областными Советами депутатов.</w:t>
      </w:r>
    </w:p>
    <w:p w:rsidR="002F6C63" w:rsidRPr="002F6C63" w:rsidRDefault="002F6C63" w:rsidP="002F6C63">
      <w:pPr>
        <w:pStyle w:val="newncpi0"/>
      </w:pPr>
      <w:r w:rsidRPr="002F6C63"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755"/>
      </w:tblGrid>
      <w:tr w:rsidR="002F6C63" w:rsidRPr="002F6C63" w:rsidTr="002F6C63">
        <w:trPr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6C63" w:rsidRPr="002F6C63" w:rsidRDefault="002F6C63">
            <w:pPr>
              <w:jc w:val="center"/>
              <w:rPr>
                <w:sz w:val="24"/>
                <w:szCs w:val="24"/>
              </w:rPr>
            </w:pPr>
            <w:r w:rsidRPr="002F6C63">
              <w:rPr>
                <w:noProof/>
                <w:lang w:eastAsia="ru-RU"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Рисунок 1" descr="C:\Gbinfo_u\User\Temp\b_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Gbinfo_u\User\Temp\b_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2F6C63" w:rsidRPr="002F6C63" w:rsidRDefault="002F6C63">
            <w:pPr>
              <w:pStyle w:val="newncpi0"/>
              <w:rPr>
                <w:sz w:val="22"/>
                <w:szCs w:val="22"/>
              </w:rPr>
            </w:pPr>
            <w:r w:rsidRPr="002F6C63">
              <w:rPr>
                <w:b/>
                <w:bCs/>
                <w:i/>
                <w:iCs/>
                <w:sz w:val="22"/>
                <w:szCs w:val="22"/>
              </w:rPr>
              <w:t>От редакции «</w:t>
            </w:r>
            <w:proofErr w:type="spellStart"/>
            <w:r w:rsidRPr="002F6C63">
              <w:rPr>
                <w:b/>
                <w:bCs/>
                <w:i/>
                <w:iCs/>
                <w:sz w:val="22"/>
                <w:szCs w:val="22"/>
              </w:rPr>
              <w:t>Бизнес-Инфо</w:t>
            </w:r>
            <w:proofErr w:type="spellEnd"/>
            <w:r w:rsidRPr="002F6C63">
              <w:rPr>
                <w:b/>
                <w:bCs/>
                <w:i/>
                <w:iCs/>
                <w:sz w:val="22"/>
                <w:szCs w:val="22"/>
              </w:rPr>
              <w:t>»</w:t>
            </w:r>
          </w:p>
          <w:p w:rsidR="002F6C63" w:rsidRPr="002F6C63" w:rsidRDefault="002F6C63">
            <w:pPr>
              <w:pStyle w:val="newncpi0"/>
              <w:rPr>
                <w:sz w:val="22"/>
                <w:szCs w:val="22"/>
              </w:rPr>
            </w:pPr>
            <w:r w:rsidRPr="002F6C63">
              <w:rPr>
                <w:sz w:val="22"/>
                <w:szCs w:val="22"/>
              </w:rPr>
              <w:t xml:space="preserve">Перечень населенных пунктов и территорий вне населенных пунктов, относящихся к территории сельской местности и малых городских поселений, для которых установлен специальный режим налогообложения, </w:t>
            </w:r>
            <w:proofErr w:type="gramStart"/>
            <w:r w:rsidRPr="002F6C63">
              <w:rPr>
                <w:sz w:val="22"/>
                <w:szCs w:val="22"/>
              </w:rPr>
              <w:t>см</w:t>
            </w:r>
            <w:proofErr w:type="gramEnd"/>
            <w:r w:rsidRPr="002F6C63">
              <w:rPr>
                <w:sz w:val="22"/>
                <w:szCs w:val="22"/>
              </w:rPr>
              <w:t>. </w:t>
            </w:r>
            <w:r w:rsidRPr="002F6C63">
              <w:rPr>
                <w:i/>
                <w:iCs/>
                <w:sz w:val="22"/>
                <w:szCs w:val="22"/>
              </w:rPr>
              <w:t>здесь</w:t>
            </w:r>
            <w:r w:rsidRPr="002F6C63">
              <w:rPr>
                <w:sz w:val="22"/>
                <w:szCs w:val="22"/>
              </w:rPr>
              <w:t>.</w:t>
            </w:r>
          </w:p>
        </w:tc>
      </w:tr>
    </w:tbl>
    <w:p w:rsidR="002F6C63" w:rsidRPr="002F6C63" w:rsidRDefault="002F6C63" w:rsidP="002F6C63">
      <w:pPr>
        <w:pStyle w:val="newncpi0"/>
      </w:pPr>
      <w:r w:rsidRPr="002F6C63">
        <w:t> </w:t>
      </w:r>
    </w:p>
    <w:p w:rsidR="002F6C63" w:rsidRPr="002F6C63" w:rsidRDefault="002F6C63" w:rsidP="002F6C63">
      <w:pPr>
        <w:pStyle w:val="newncpi"/>
      </w:pPr>
      <w:bookmarkStart w:id="10" w:name="a20"/>
      <w:bookmarkEnd w:id="10"/>
      <w:proofErr w:type="gramStart"/>
      <w:r w:rsidRPr="002F6C63">
        <w:t xml:space="preserve">Льготы, предусмотренные в абзацах </w:t>
      </w:r>
      <w:r w:rsidRPr="002F6C63">
        <w:t>втором–пятом</w:t>
      </w:r>
      <w:r w:rsidRPr="002F6C63">
        <w:t xml:space="preserve"> подпункта 1.1 настоящего пункта, могут быть реализованы индивидуальным предпринимателем и юридическим лицом при условии ведения в установленном законодательством порядке раздельного учета оборотов (выручки, доходов) по (от) реализации товаров (работ, услуг), на которые распространяются положения, содержащиеся в абзацах </w:t>
      </w:r>
      <w:r w:rsidRPr="002F6C63">
        <w:t>втором–пятом</w:t>
      </w:r>
      <w:r w:rsidRPr="002F6C63">
        <w:t xml:space="preserve"> подпункта 1.1 настоящего пункта, а для целей абзацев </w:t>
      </w:r>
      <w:r w:rsidRPr="002F6C63">
        <w:t>третьего</w:t>
      </w:r>
      <w:r w:rsidRPr="002F6C63">
        <w:t xml:space="preserve"> и четвертого подпункта 1.1 настоящего пункта – также затрат</w:t>
      </w:r>
      <w:proofErr w:type="gramEnd"/>
      <w:r w:rsidRPr="002F6C63">
        <w:t xml:space="preserve"> (расходов) по производству и (или) реализации этих товаров (работ, услуг).</w:t>
      </w:r>
    </w:p>
    <w:p w:rsidR="002F6C63" w:rsidRPr="002F6C63" w:rsidRDefault="002F6C63" w:rsidP="002F6C63">
      <w:pPr>
        <w:pStyle w:val="newncpi"/>
      </w:pPr>
      <w:bookmarkStart w:id="11" w:name="a40"/>
      <w:bookmarkEnd w:id="11"/>
      <w:r w:rsidRPr="002F6C63">
        <w:t xml:space="preserve">Выручка от реализации товаров (работ, услуг) при осуществлении деятельности на соответствующих территориях, указанной в </w:t>
      </w:r>
      <w:r w:rsidRPr="002F6C63">
        <w:t>абзаце пятом</w:t>
      </w:r>
      <w:r w:rsidRPr="002F6C63">
        <w:t xml:space="preserve"> подпункта 1.1 настоящего пункта, освобождается от доплаты единого налога, предусмотренной в </w:t>
      </w:r>
      <w:r w:rsidRPr="002F6C63">
        <w:t>пункте 14</w:t>
      </w:r>
      <w:r w:rsidRPr="002F6C63">
        <w:t xml:space="preserve"> статьи 342 Налогового кодекса Республики Беларусь.</w:t>
      </w:r>
    </w:p>
    <w:p w:rsidR="002F6C63" w:rsidRPr="002F6C63" w:rsidRDefault="002F6C63" w:rsidP="002F6C63">
      <w:pPr>
        <w:pStyle w:val="newncpi"/>
      </w:pPr>
      <w:bookmarkStart w:id="12" w:name="a36"/>
      <w:bookmarkEnd w:id="12"/>
      <w:r w:rsidRPr="002F6C63">
        <w:t>У индивидуальных предпринимателей и юридических лиц:</w:t>
      </w:r>
    </w:p>
    <w:p w:rsidR="002F6C63" w:rsidRPr="002F6C63" w:rsidRDefault="002F6C63" w:rsidP="002F6C63">
      <w:pPr>
        <w:pStyle w:val="newncpi"/>
      </w:pPr>
      <w:bookmarkStart w:id="13" w:name="a19"/>
      <w:bookmarkEnd w:id="13"/>
      <w:r w:rsidRPr="002F6C63">
        <w:t xml:space="preserve">для применения освобождения от налога на добавленную стоимость, предусмотренного в </w:t>
      </w:r>
      <w:r w:rsidRPr="002F6C63">
        <w:t>абзаце втором</w:t>
      </w:r>
      <w:r w:rsidRPr="002F6C63">
        <w:t xml:space="preserve"> подпункта 1.1 настоящего пункта, распределение налоговых вычетов по налогу на добавленную стоимость осуществляется методом раздельного учета;</w:t>
      </w:r>
    </w:p>
    <w:p w:rsidR="002F6C63" w:rsidRPr="002F6C63" w:rsidRDefault="002F6C63" w:rsidP="002F6C63">
      <w:pPr>
        <w:pStyle w:val="newncpi"/>
      </w:pPr>
      <w:bookmarkStart w:id="14" w:name="a31"/>
      <w:bookmarkEnd w:id="14"/>
      <w:r w:rsidRPr="002F6C63">
        <w:t xml:space="preserve">не подлежат вычету суммы налога на добавленную стоимость по товарам, имеющимся в остатках на дату, с которой обороты по реализации таких товаров (товаров, произведенных с использованием имевшихся в остатках товаров) освобождаются от налога на добавленную стоимость согласно </w:t>
      </w:r>
      <w:r w:rsidRPr="002F6C63">
        <w:t>абзацу второму</w:t>
      </w:r>
      <w:r w:rsidRPr="002F6C63">
        <w:t xml:space="preserve"> подпункта 1.1 настоящего пункта.</w:t>
      </w:r>
    </w:p>
    <w:p w:rsidR="002F6C63" w:rsidRPr="002F6C63" w:rsidRDefault="002F6C63" w:rsidP="002F6C63">
      <w:pPr>
        <w:pStyle w:val="newncpi"/>
      </w:pPr>
      <w:bookmarkStart w:id="15" w:name="a24"/>
      <w:bookmarkEnd w:id="15"/>
      <w:r w:rsidRPr="002F6C63">
        <w:t xml:space="preserve">Льготы, предусмотренные в абзацах </w:t>
      </w:r>
      <w:r w:rsidRPr="002F6C63">
        <w:t>шестом–восьмом</w:t>
      </w:r>
      <w:r w:rsidRPr="002F6C63">
        <w:t xml:space="preserve"> подпункта 1.1 настоящего пункта, предоставляются по капитальному строению (зданию, сооружению) и земельному участку в целом независимо от направления использования (неиспользования) их частей, </w:t>
      </w:r>
      <w:r w:rsidRPr="002F6C63">
        <w:lastRenderedPageBreak/>
        <w:t xml:space="preserve">не относящихся к объектам, указанным в абзацах </w:t>
      </w:r>
      <w:r w:rsidRPr="002F6C63">
        <w:t>шестом–восьмом</w:t>
      </w:r>
      <w:r w:rsidRPr="002F6C63">
        <w:t xml:space="preserve"> подпункта 1.1 настоящего пункта. При этом льготы по налогу на недвижимость, предусмотренные в абзацах </w:t>
      </w:r>
      <w:r w:rsidRPr="002F6C63">
        <w:t>седьмом</w:t>
      </w:r>
      <w:r w:rsidRPr="002F6C63">
        <w:t xml:space="preserve"> и восьмом подпункта 1.1 настоящего пункта, предоставляются в квартале, в котором юридическое лицо имеет право на льготу.</w:t>
      </w:r>
    </w:p>
    <w:p w:rsidR="002F6C63" w:rsidRPr="002F6C63" w:rsidRDefault="002F6C63" w:rsidP="002F6C63">
      <w:pPr>
        <w:pStyle w:val="newncpi"/>
      </w:pPr>
      <w:bookmarkStart w:id="16" w:name="a23"/>
      <w:bookmarkEnd w:id="16"/>
      <w:proofErr w:type="gramStart"/>
      <w:r w:rsidRPr="002F6C63">
        <w:t xml:space="preserve">Сведения о льготах и объектах, используемых при осуществлении деятельности в сельской местности и деятельности в малых городских поселениях, отражаются индивидуальными предпринимателями и юридическими лицами в налоговых декларациях (расчетах) в </w:t>
      </w:r>
      <w:r w:rsidRPr="002F6C63">
        <w:t>порядке</w:t>
      </w:r>
      <w:r w:rsidRPr="002F6C63">
        <w:t>, установленном Министерством по налогам и сборам;</w:t>
      </w:r>
      <w:proofErr w:type="gramEnd"/>
    </w:p>
    <w:p w:rsidR="002F6C63" w:rsidRPr="002F6C63" w:rsidRDefault="002F6C63" w:rsidP="002F6C63">
      <w:pPr>
        <w:pStyle w:val="underpoint"/>
      </w:pPr>
      <w:bookmarkStart w:id="17" w:name="a25"/>
      <w:bookmarkEnd w:id="17"/>
      <w:r w:rsidRPr="002F6C63">
        <w:t>1.3. юридические лица при условии соблюдения других ограничений в области оборота алкогольных напитков, установленных законодательством, вправе осуществлять розничную торговлю алкогольными напитками:</w:t>
      </w:r>
    </w:p>
    <w:p w:rsidR="002F6C63" w:rsidRPr="002F6C63" w:rsidRDefault="002F6C63" w:rsidP="002F6C63">
      <w:pPr>
        <w:pStyle w:val="newncpi"/>
      </w:pPr>
      <w:r w:rsidRPr="002F6C63">
        <w:t>в расположенных на территории сельской местности магазинах и (или) павильонах с торговой площадью менее 50 квадратных метров;</w:t>
      </w:r>
    </w:p>
    <w:p w:rsidR="002F6C63" w:rsidRPr="002F6C63" w:rsidRDefault="002F6C63" w:rsidP="002F6C63">
      <w:pPr>
        <w:pStyle w:val="newncpi"/>
      </w:pPr>
      <w:bookmarkStart w:id="18" w:name="a35"/>
      <w:bookmarkEnd w:id="18"/>
      <w:r w:rsidRPr="002F6C63">
        <w:t xml:space="preserve">с использованием на территории сельской местности </w:t>
      </w:r>
      <w:proofErr w:type="spellStart"/>
      <w:r w:rsidRPr="002F6C63">
        <w:t>автомагазинов</w:t>
      </w:r>
      <w:proofErr w:type="spellEnd"/>
      <w:r w:rsidRPr="002F6C63">
        <w:t xml:space="preserve"> независимо от наличия у этого юридического лица магазина и (или) павильона, в которых осуществляется розничная торговля алкогольными напитками, при условии соблюдения согласованных с местным исполнительным и распорядительным органом маршрута движения такого </w:t>
      </w:r>
      <w:proofErr w:type="spellStart"/>
      <w:r w:rsidRPr="002F6C63">
        <w:t>автомагазина</w:t>
      </w:r>
      <w:proofErr w:type="spellEnd"/>
      <w:r w:rsidRPr="002F6C63">
        <w:t xml:space="preserve"> и ассортиментного перечня товаров;</w:t>
      </w:r>
    </w:p>
    <w:p w:rsidR="002F6C63" w:rsidRPr="002F6C63" w:rsidRDefault="002F6C63" w:rsidP="002F6C63">
      <w:pPr>
        <w:pStyle w:val="underpoint"/>
      </w:pPr>
      <w:bookmarkStart w:id="19" w:name="a26"/>
      <w:bookmarkEnd w:id="19"/>
      <w:proofErr w:type="gramStart"/>
      <w:r w:rsidRPr="002F6C63">
        <w:t>1.4. индивидуальные предприниматели при условии соблюдения других ограничений в области оборота алкогольных напитков, установленных законодательством, вправе осуществлять розничную торговлю алкогольными напитками в расположенных на территории сельской местности магазинах и (или) павильонах независимо от торговой площади таких магазинов и (или) павильонов;</w:t>
      </w:r>
      <w:proofErr w:type="gramEnd"/>
    </w:p>
    <w:p w:rsidR="002F6C63" w:rsidRPr="002F6C63" w:rsidRDefault="002F6C63" w:rsidP="002F6C63">
      <w:pPr>
        <w:pStyle w:val="underpoint"/>
      </w:pPr>
      <w:bookmarkStart w:id="20" w:name="a3"/>
      <w:bookmarkEnd w:id="20"/>
      <w:proofErr w:type="gramStart"/>
      <w:r w:rsidRPr="002F6C63">
        <w:t>1.5. юридические лица, осуществляющие розничную торговлю, доля которых в объеме розничного товарооборота продовольственных товаров в границах районов, в которых расположены принадлежащие им торговые объекты, за предыдущий финансовый год превышает 20 процентов, вправе приобретать, арендовать на территории сельской местности в границах этих районов дополнительную торговую площадь для осуществления розничной торговли или совершать иные действия, направленные на увеличение такой площади;</w:t>
      </w:r>
      <w:proofErr w:type="gramEnd"/>
    </w:p>
    <w:p w:rsidR="002F6C63" w:rsidRPr="002F6C63" w:rsidRDefault="002F6C63" w:rsidP="002F6C63">
      <w:pPr>
        <w:pStyle w:val="underpoint"/>
      </w:pPr>
      <w:bookmarkStart w:id="21" w:name="a9"/>
      <w:bookmarkEnd w:id="21"/>
      <w:proofErr w:type="gramStart"/>
      <w:r w:rsidRPr="002F6C63">
        <w:t>1.6. капитальные строения (здания, сооружения), изолированные помещения (далее – объекты недвижимого имущества), находящиеся в собственности Республики Беларусь, могут отчуждаться индивидуальным предпринимателям и юридическим лицам на возмездной основе без проведения аукциона по рыночной стоимости для осуществления розничной торговли, общественного питания, оказания бытовых услуг населению на территории сельской местности и (или) на территории малых городских поселений.</w:t>
      </w:r>
      <w:proofErr w:type="gramEnd"/>
    </w:p>
    <w:p w:rsidR="002F6C63" w:rsidRPr="002F6C63" w:rsidRDefault="002F6C63" w:rsidP="002F6C63">
      <w:pPr>
        <w:pStyle w:val="newncpi"/>
      </w:pPr>
      <w:bookmarkStart w:id="22" w:name="a10"/>
      <w:bookmarkEnd w:id="22"/>
      <w:r w:rsidRPr="002F6C63">
        <w:t xml:space="preserve">Решение об отчуждении на возмездной основе находящихся в собственности Республики Беларусь объектов недвижимого имущества для осуществления видов деятельности, указанных в </w:t>
      </w:r>
      <w:r w:rsidRPr="002F6C63">
        <w:t>части первой</w:t>
      </w:r>
      <w:r w:rsidRPr="002F6C63">
        <w:t xml:space="preserve"> настоящего подпункта, право </w:t>
      </w:r>
      <w:proofErr w:type="gramStart"/>
      <w:r w:rsidRPr="002F6C63">
        <w:t>собственности</w:t>
      </w:r>
      <w:proofErr w:type="gramEnd"/>
      <w:r w:rsidRPr="002F6C63">
        <w:t xml:space="preserve"> на которые не зарегистрировано в установленном </w:t>
      </w:r>
      <w:r w:rsidRPr="002F6C63">
        <w:t>порядке</w:t>
      </w:r>
      <w:r w:rsidRPr="002F6C63">
        <w:t xml:space="preserve">, может приниматься без наличия документов, удостоверяющих государственную регистрацию их создания и возникновения прав на такие объекты. </w:t>
      </w:r>
      <w:proofErr w:type="gramStart"/>
      <w:r w:rsidRPr="002F6C63">
        <w:t xml:space="preserve">Оформление </w:t>
      </w:r>
      <w:proofErr w:type="spellStart"/>
      <w:r w:rsidRPr="002F6C63">
        <w:t>правоудостоверяющих</w:t>
      </w:r>
      <w:proofErr w:type="spellEnd"/>
      <w:r w:rsidRPr="002F6C63">
        <w:t xml:space="preserve"> документов на объекты недвижимого имущества и земельные участки, на которых они расположены, выполнение работ по изготовлению землеустроительного дела, технической инвентаризации объектов и (или) изготовлению технического паспорта на них, получение заключения о надежности, несущей способности и устойчивости конструкций объекта (в случае необходимости выполнения указанных работ) осуществляются до продажи таких объектов за счет средств индивидуальных предпринимателей и юридических лиц.</w:t>
      </w:r>
      <w:proofErr w:type="gramEnd"/>
    </w:p>
    <w:p w:rsidR="002F6C63" w:rsidRPr="002F6C63" w:rsidRDefault="002F6C63" w:rsidP="002F6C63">
      <w:pPr>
        <w:pStyle w:val="newncpi"/>
      </w:pPr>
      <w:r w:rsidRPr="002F6C63">
        <w:lastRenderedPageBreak/>
        <w:t xml:space="preserve">Стоимость объекта недвижимого имущества уменьшается на сумму внесенной индивидуальным предпринимателем и юридическим лицом, </w:t>
      </w:r>
      <w:proofErr w:type="gramStart"/>
      <w:r w:rsidRPr="002F6C63">
        <w:t>приобретающими</w:t>
      </w:r>
      <w:proofErr w:type="gramEnd"/>
      <w:r w:rsidRPr="002F6C63">
        <w:t xml:space="preserve"> этот объект, платы за совершение действий, указанных в </w:t>
      </w:r>
      <w:r w:rsidRPr="002F6C63">
        <w:t>части второй</w:t>
      </w:r>
      <w:r w:rsidRPr="002F6C63">
        <w:t xml:space="preserve"> настоящего подпункта, но не более стоимости объекта;</w:t>
      </w:r>
    </w:p>
    <w:p w:rsidR="002F6C63" w:rsidRPr="002F6C63" w:rsidRDefault="002F6C63" w:rsidP="002F6C63">
      <w:pPr>
        <w:pStyle w:val="underpoint"/>
      </w:pPr>
      <w:bookmarkStart w:id="23" w:name="a27"/>
      <w:bookmarkEnd w:id="23"/>
      <w:r w:rsidRPr="002F6C63">
        <w:t>1.7. для целей настоящего Указа:</w:t>
      </w:r>
    </w:p>
    <w:p w:rsidR="002F6C63" w:rsidRPr="002F6C63" w:rsidRDefault="002F6C63" w:rsidP="002F6C63">
      <w:pPr>
        <w:pStyle w:val="newncpi"/>
      </w:pPr>
      <w:bookmarkStart w:id="24" w:name="a33"/>
      <w:bookmarkEnd w:id="24"/>
      <w:r w:rsidRPr="002F6C63">
        <w:t>индивидуальный предприниматель – индивидуальный предприниматель, зарегистрированный в Республике Беларусь;</w:t>
      </w:r>
    </w:p>
    <w:p w:rsidR="002F6C63" w:rsidRPr="002F6C63" w:rsidRDefault="002F6C63" w:rsidP="002F6C63">
      <w:pPr>
        <w:pStyle w:val="newncpi"/>
      </w:pPr>
      <w:bookmarkStart w:id="25" w:name="a34"/>
      <w:bookmarkEnd w:id="25"/>
      <w:r w:rsidRPr="002F6C63">
        <w:t>юридическое лицо – юридическое лицо Республики Беларусь;</w:t>
      </w:r>
    </w:p>
    <w:p w:rsidR="002F6C63" w:rsidRPr="002F6C63" w:rsidRDefault="002F6C63" w:rsidP="002F6C63">
      <w:pPr>
        <w:pStyle w:val="newncpi"/>
      </w:pPr>
      <w:bookmarkStart w:id="26" w:name="a14"/>
      <w:bookmarkEnd w:id="26"/>
      <w:proofErr w:type="spellStart"/>
      <w:r w:rsidRPr="002F6C63">
        <w:t>микроорганизация</w:t>
      </w:r>
      <w:proofErr w:type="spellEnd"/>
      <w:r w:rsidRPr="002F6C63">
        <w:t xml:space="preserve"> – юридическое лицо со средней численностью работников за календарный месяц не более 15 человек. </w:t>
      </w:r>
      <w:proofErr w:type="gramStart"/>
      <w:r w:rsidRPr="002F6C63">
        <w:t>При этом средняя численность работников за календарный месяц определяется по календарному месяцу, за который применяются установленные настоящим Указом льготы, и рассчитывается как сумма исчисленных за календарный месяц списочной численности работников, средней численности работающих по совместительству с местом основной работы у других нанимателей и средней численности лиц, выполнявших работы по гражданско-правовым договорам;</w:t>
      </w:r>
      <w:proofErr w:type="gramEnd"/>
    </w:p>
    <w:p w:rsidR="002F6C63" w:rsidRPr="002F6C63" w:rsidRDefault="002F6C63" w:rsidP="002F6C63">
      <w:pPr>
        <w:pStyle w:val="newncpi"/>
      </w:pPr>
      <w:bookmarkStart w:id="27" w:name="a13"/>
      <w:bookmarkEnd w:id="27"/>
      <w:r w:rsidRPr="002F6C63">
        <w:t>территория сельской местности – территория Республики Беларусь, за исключением территории поселков городского типа и городов, среднегодовая численность населения</w:t>
      </w:r>
      <w:r w:rsidRPr="002F6C63">
        <w:t>*</w:t>
      </w:r>
      <w:r w:rsidRPr="002F6C63">
        <w:t xml:space="preserve"> </w:t>
      </w:r>
      <w:proofErr w:type="gramStart"/>
      <w:r w:rsidRPr="002F6C63">
        <w:t>на</w:t>
      </w:r>
      <w:proofErr w:type="gramEnd"/>
      <w:r w:rsidRPr="002F6C63">
        <w:t xml:space="preserve"> </w:t>
      </w:r>
      <w:proofErr w:type="gramStart"/>
      <w:r w:rsidRPr="002F6C63">
        <w:t>которой</w:t>
      </w:r>
      <w:proofErr w:type="gramEnd"/>
      <w:r w:rsidRPr="002F6C63">
        <w:t xml:space="preserve"> превышает 2 тысячи человек;</w:t>
      </w:r>
    </w:p>
    <w:p w:rsidR="002F6C63" w:rsidRPr="002F6C63" w:rsidRDefault="002F6C63" w:rsidP="002F6C63">
      <w:pPr>
        <w:pStyle w:val="newncpi"/>
      </w:pPr>
      <w:bookmarkStart w:id="28" w:name="a15"/>
      <w:bookmarkEnd w:id="28"/>
      <w:r w:rsidRPr="002F6C63">
        <w:t xml:space="preserve">территория малых городских поселений – территория поселков городского типа и городов, среднегодовая </w:t>
      </w:r>
      <w:proofErr w:type="gramStart"/>
      <w:r w:rsidRPr="002F6C63">
        <w:t>численность</w:t>
      </w:r>
      <w:proofErr w:type="gramEnd"/>
      <w:r w:rsidRPr="002F6C63">
        <w:t xml:space="preserve"> населения</w:t>
      </w:r>
      <w:r w:rsidRPr="002F6C63">
        <w:t>*</w:t>
      </w:r>
      <w:r w:rsidRPr="002F6C63">
        <w:t xml:space="preserve"> на </w:t>
      </w:r>
      <w:proofErr w:type="gramStart"/>
      <w:r w:rsidRPr="002F6C63">
        <w:t>которой</w:t>
      </w:r>
      <w:proofErr w:type="gramEnd"/>
      <w:r w:rsidRPr="002F6C63">
        <w:t xml:space="preserve"> составляет более 2 тысяч человек, но не превышает 10 тысяч человек;</w:t>
      </w:r>
    </w:p>
    <w:p w:rsidR="002F6C63" w:rsidRPr="002F6C63" w:rsidRDefault="002F6C63" w:rsidP="002F6C63">
      <w:pPr>
        <w:pStyle w:val="newncpi"/>
      </w:pPr>
      <w:r w:rsidRPr="002F6C63">
        <w:t>единый налог – единый налог с индивидуальных предпринимателей и иных физических лиц;</w:t>
      </w:r>
    </w:p>
    <w:p w:rsidR="002F6C63" w:rsidRPr="002F6C63" w:rsidRDefault="002F6C63" w:rsidP="002F6C63">
      <w:pPr>
        <w:pStyle w:val="newncpi"/>
      </w:pPr>
      <w:bookmarkStart w:id="29" w:name="a41"/>
      <w:bookmarkEnd w:id="29"/>
      <w:r w:rsidRPr="002F6C63">
        <w:t>к бытовым услугам, оказываемым индивидуальными предпринимателями и юридическими лицами, относятся бытовые услуги, определенные законодательством о ведении государственного информационного ресурса «Реестр бытовых услуг Республики Беларусь».</w:t>
      </w:r>
    </w:p>
    <w:p w:rsidR="002F6C63" w:rsidRPr="002F6C63" w:rsidRDefault="002F6C63" w:rsidP="002F6C63">
      <w:pPr>
        <w:pStyle w:val="snoskiline"/>
      </w:pPr>
      <w:r w:rsidRPr="002F6C63">
        <w:t>______________________________</w:t>
      </w:r>
    </w:p>
    <w:p w:rsidR="002F6C63" w:rsidRPr="002F6C63" w:rsidRDefault="002F6C63" w:rsidP="002F6C63">
      <w:pPr>
        <w:pStyle w:val="snoski"/>
        <w:spacing w:after="240"/>
      </w:pPr>
      <w:bookmarkStart w:id="30" w:name="a11"/>
      <w:bookmarkEnd w:id="30"/>
      <w:r w:rsidRPr="002F6C63">
        <w:t>* Для целей настоящего Указа под среднегодовой численностью населения понимается численность населения, указанная в статистическом бюллетене Национального статистического комитета «Численность населения на 1 января 2017 г. и среднегодовая численность населения за 2016 год по Республике Беларусь в разрезе областей, районов, городов и поселков городского типа».</w:t>
      </w:r>
    </w:p>
    <w:p w:rsidR="002F6C63" w:rsidRPr="002F6C63" w:rsidRDefault="002F6C63" w:rsidP="002F6C63">
      <w:pPr>
        <w:pStyle w:val="point"/>
      </w:pPr>
      <w:bookmarkStart w:id="31" w:name="a17"/>
      <w:bookmarkEnd w:id="31"/>
      <w:r w:rsidRPr="002F6C63">
        <w:t>2. Действие настоящего Указа не распространяется:</w:t>
      </w:r>
    </w:p>
    <w:p w:rsidR="002F6C63" w:rsidRPr="002F6C63" w:rsidRDefault="002F6C63" w:rsidP="002F6C63">
      <w:pPr>
        <w:pStyle w:val="underpoint"/>
      </w:pPr>
      <w:r w:rsidRPr="002F6C63">
        <w:t>2.1. на розничную торговлю автомобильным топливом (дизельным топливом, автомобильным бензином, газом, используемым в качестве автомобильного топлива), механическими транспортными средствами, самоходными машинами, прицепами (полуприцепами, прицепами-роспусками), ювелирными и другими бытовыми изделиями из драгоценных металлов и драгоценных камней;</w:t>
      </w:r>
    </w:p>
    <w:p w:rsidR="002F6C63" w:rsidRPr="002F6C63" w:rsidRDefault="002F6C63" w:rsidP="002F6C63">
      <w:pPr>
        <w:pStyle w:val="underpoint"/>
      </w:pPr>
      <w:r w:rsidRPr="002F6C63">
        <w:t>2.2. на оказание бытовых услуг по техническому обслуживанию и ремонту автотранспортных средств.</w:t>
      </w:r>
    </w:p>
    <w:p w:rsidR="002F6C63" w:rsidRPr="002F6C63" w:rsidRDefault="002F6C63" w:rsidP="002F6C63">
      <w:pPr>
        <w:pStyle w:val="point"/>
      </w:pPr>
      <w:r w:rsidRPr="002F6C63">
        <w:t>3. Совету Министров Республики Беларусь в шестимесячный срок:</w:t>
      </w:r>
    </w:p>
    <w:p w:rsidR="002F6C63" w:rsidRPr="002F6C63" w:rsidRDefault="002F6C63" w:rsidP="002F6C63">
      <w:pPr>
        <w:pStyle w:val="newncpi"/>
      </w:pPr>
      <w:bookmarkStart w:id="32" w:name="a32"/>
      <w:bookmarkEnd w:id="32"/>
      <w:r w:rsidRPr="002F6C63">
        <w:t>обеспечить приведение актов законодательства в соответствие с настоящим Указом;</w:t>
      </w:r>
    </w:p>
    <w:p w:rsidR="002F6C63" w:rsidRPr="002F6C63" w:rsidRDefault="002F6C63" w:rsidP="002F6C63">
      <w:pPr>
        <w:pStyle w:val="newncpi"/>
      </w:pPr>
      <w:r w:rsidRPr="002F6C63">
        <w:t>принять иные меры по реализации настоящего Указа.</w:t>
      </w:r>
    </w:p>
    <w:p w:rsidR="002F6C63" w:rsidRPr="002F6C63" w:rsidRDefault="002F6C63" w:rsidP="002F6C63">
      <w:pPr>
        <w:pStyle w:val="point"/>
      </w:pPr>
      <w:bookmarkStart w:id="33" w:name="a18"/>
      <w:bookmarkEnd w:id="33"/>
      <w:r w:rsidRPr="002F6C63">
        <w:lastRenderedPageBreak/>
        <w:t xml:space="preserve">4. Областным Советам депутатов до 1 декабря 2017 г. принять решения об утверждении перечня населенных пунктов и территорий вне населенных пунктов, относящихся к территории сельской местности и малых городских поселений, на которые распространяется действие подпунктов </w:t>
      </w:r>
      <w:r w:rsidRPr="002F6C63">
        <w:t>1.1</w:t>
      </w:r>
      <w:r w:rsidRPr="002F6C63">
        <w:t xml:space="preserve">, 1.2 и </w:t>
      </w:r>
      <w:r w:rsidRPr="002F6C63">
        <w:t>1.5</w:t>
      </w:r>
      <w:r w:rsidRPr="002F6C63">
        <w:t xml:space="preserve"> пункта 1 настоящего Указа.</w:t>
      </w:r>
    </w:p>
    <w:p w:rsidR="002F6C63" w:rsidRPr="002F6C63" w:rsidRDefault="002F6C63" w:rsidP="002F6C63">
      <w:pPr>
        <w:pStyle w:val="point"/>
      </w:pPr>
      <w:bookmarkStart w:id="34" w:name="a28"/>
      <w:bookmarkEnd w:id="34"/>
      <w:r w:rsidRPr="002F6C63">
        <w:t>5. Рекомендовать местным Советам депутатов до 1 декабря 2017 г. определить порядок распоряжения имуществом, находящимся в собственности соответствующих административно-территориальных единиц, согласно настоящему Указу.</w:t>
      </w:r>
    </w:p>
    <w:p w:rsidR="002F6C63" w:rsidRPr="002F6C63" w:rsidRDefault="002F6C63" w:rsidP="002F6C63">
      <w:pPr>
        <w:pStyle w:val="point"/>
      </w:pPr>
      <w:r w:rsidRPr="002F6C63">
        <w:t>6. Настоящий Указ вступает в силу после его официального опубликования.</w:t>
      </w:r>
    </w:p>
    <w:p w:rsidR="002F6C63" w:rsidRPr="002F6C63" w:rsidRDefault="002F6C63" w:rsidP="002F6C63">
      <w:pPr>
        <w:pStyle w:val="newncpi"/>
      </w:pPr>
      <w:r w:rsidRPr="002F6C63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92"/>
        <w:gridCol w:w="3975"/>
      </w:tblGrid>
      <w:tr w:rsidR="002F6C63" w:rsidRPr="002F6C63" w:rsidTr="002F6C63"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C63" w:rsidRPr="002F6C63" w:rsidRDefault="002F6C63">
            <w:pPr>
              <w:pStyle w:val="newncpi0"/>
              <w:jc w:val="left"/>
            </w:pPr>
            <w:r w:rsidRPr="002F6C63"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1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F6C63" w:rsidRPr="002F6C63" w:rsidRDefault="002F6C63">
            <w:pPr>
              <w:pStyle w:val="newncpi0"/>
              <w:jc w:val="right"/>
            </w:pPr>
            <w:r w:rsidRPr="002F6C63">
              <w:rPr>
                <w:rStyle w:val="pers"/>
              </w:rPr>
              <w:t>А.Лукашенко</w:t>
            </w:r>
          </w:p>
        </w:tc>
      </w:tr>
    </w:tbl>
    <w:p w:rsidR="002F6C63" w:rsidRPr="002F6C63" w:rsidRDefault="002F6C63" w:rsidP="002F6C63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2F6C63" w:rsidRPr="002F6C63" w:rsidTr="002F6C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6C63" w:rsidRPr="002F6C63" w:rsidRDefault="002F6C63">
            <w:pPr>
              <w:rPr>
                <w:sz w:val="24"/>
                <w:szCs w:val="24"/>
              </w:rPr>
            </w:pPr>
          </w:p>
        </w:tc>
      </w:tr>
    </w:tbl>
    <w:p w:rsidR="002F6C63" w:rsidRPr="002F6C63" w:rsidRDefault="002F6C63" w:rsidP="002F6C63">
      <w:pPr>
        <w:pStyle w:val="newncpi"/>
      </w:pPr>
      <w:r w:rsidRPr="002F6C63">
        <w:t> </w:t>
      </w:r>
    </w:p>
    <w:p w:rsidR="00963563" w:rsidRDefault="002F6C63" w:rsidP="002F6C63"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lastRenderedPageBreak/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  <w:r w:rsidRPr="002F6C63">
        <w:br/>
      </w:r>
    </w:p>
    <w:sectPr w:rsidR="00963563" w:rsidSect="0096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C63"/>
    <w:rsid w:val="002F6C63"/>
    <w:rsid w:val="0096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C63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2F6C63"/>
    <w:rPr>
      <w:shd w:val="clear" w:color="auto" w:fill="FFFF00"/>
    </w:rPr>
  </w:style>
  <w:style w:type="paragraph" w:customStyle="1" w:styleId="titlencpi">
    <w:name w:val="titlencpi"/>
    <w:basedOn w:val="a"/>
    <w:rsid w:val="002F6C6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2F6C6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F6C6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F6C6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F6C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2F6C63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2F6C63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6C63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F6C63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F6C6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2F6C6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2F6C6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2F6C6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2F6C6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2F6C6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F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1876</Words>
  <Characters>10695</Characters>
  <Application>Microsoft Office Word</Application>
  <DocSecurity>0</DocSecurity>
  <Lines>89</Lines>
  <Paragraphs>25</Paragraphs>
  <ScaleCrop>false</ScaleCrop>
  <Company/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2021-05-24T07:19:00Z</dcterms:created>
  <dcterms:modified xsi:type="dcterms:W3CDTF">2021-05-24T07:19:00Z</dcterms:modified>
</cp:coreProperties>
</file>