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begin"/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instrText xml:space="preserve"> HYPERLINK "https://pravo.by/document/?guid=12551&amp;p0=W22137046p&amp;p1=1&amp;p5=0" \t "_blank" </w:instrTex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separate"/>
      </w:r>
      <w:proofErr w:type="gramStart"/>
      <w:r w:rsidRPr="00E57401">
        <w:rPr>
          <w:rFonts w:ascii="Times New Roman" w:eastAsia="Times New Roman" w:hAnsi="Times New Roman" w:cs="Times New Roman"/>
          <w:color w:val="37AFCD"/>
          <w:sz w:val="30"/>
          <w:szCs w:val="30"/>
          <w:lang w:eastAsia="ru-RU"/>
        </w:rPr>
        <w:t>Постановлением Министерства по чрезвычайным ситуациям Республики Беларусь от 24 мая 2021 г. № 40</w: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fldChar w:fldCharType="end"/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внесены изменения в Правила по обеспечению промышленной безопасности грузоподъемных кранов (пост.</w:t>
      </w:r>
      <w:bookmarkStart w:id="0" w:name="_GoBack"/>
      <w:bookmarkEnd w:id="0"/>
      <w:proofErr w:type="gram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МЧС РБ от 22.12.2018 № 66) (далее — Правила).</w:t>
      </w:r>
      <w:proofErr w:type="gram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Большинство изменений носит «косметический характер».</w:t>
      </w:r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Изменилась область распространения Правил. Теперь не вся тара подпадает под действие Правил, а только </w:t>
      </w:r>
      <w:proofErr w:type="gramStart"/>
      <w:r w:rsidRPr="00E5740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тара</w:t>
      </w:r>
      <w:proofErr w:type="gramEnd"/>
      <w:r w:rsidRPr="00E5740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изготавливаемая с применением сварки</w: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предназначенная для перемещения грузов с использованием грузоподъемных кранов, за исключением специальной тары, применяемой в металлургическом производстве.</w:t>
      </w:r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Требования Правил не распространяются на грузоподъемные краны, устанавливаемые в шахтах, </w:t>
      </w:r>
      <w:r w:rsidRPr="00E57401">
        <w:rPr>
          <w:rFonts w:ascii="Times New Roman" w:eastAsia="Times New Roman" w:hAnsi="Times New Roman" w:cs="Times New Roman"/>
          <w:strike/>
          <w:color w:val="333333"/>
          <w:sz w:val="30"/>
          <w:szCs w:val="30"/>
          <w:lang w:eastAsia="ru-RU"/>
        </w:rPr>
        <w:t>на морских и речных судах и иных плавучих сооружениях</w: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E5740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на морских судах, судах внутреннего плавания, судах смешанного (река–море) плавания, маломерных судах и иных плавучих объектах</w: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proofErr w:type="gramEnd"/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Правилами установлено, что ответственные за ведение работ, под руководством которых проводится монтаж, наладка, ремонт и обслуживание грузоподъемных кранов и (или) технических устройств, а так же работники, выполняющие такие работы, должны иметь соответствующую группу по электробезопасности.</w:t>
      </w:r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Правила установили новые требования к обслуживающему персоналу. </w:t>
      </w: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К управлению и обслуживанию грузоподъемных кранов, </w:t>
      </w:r>
      <w:proofErr w:type="spell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строповке</w:t>
      </w:r>
      <w:proofErr w:type="spell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грузов допускаются работники не моложе 18 лет, имеющие соответствующую выполняемой работе профессию рабочего, </w:t>
      </w:r>
      <w:r w:rsidRPr="00E5740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соответствующую группу по электробезопасности</w: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прошедшие проверку знаний по вопросам промышленной безопасности, </w:t>
      </w:r>
      <w:r w:rsidRPr="00E5740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имеющие при себе удостоверение на право обслуживания потенциально опасных объектов</w: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и не имеющие медицинских противопоказаний к выполнению указанной работы.</w:t>
      </w:r>
      <w:proofErr w:type="gramEnd"/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техническом освидетельствовании крана (бывшее ПТО) владелец грузоподъемного крана обеспечивает снятие и расшифровку данных регистратора параметров грузоподъемного крана (при его наличии) за период, прошедший после последнего технического освидетельствования, но и их </w:t>
      </w:r>
      <w:r w:rsidRPr="00E5740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хранение</w: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Владельцем грузоподъемного крана или производителем работ должны быть разработаны способы правильной </w:t>
      </w:r>
      <w:proofErr w:type="spell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строповки</w:t>
      </w:r>
      <w:proofErr w:type="spell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 зацепки и складирования грузов, к</w:t>
      </w:r>
      <w:r w:rsidRPr="00E57401">
        <w:rPr>
          <w:rFonts w:ascii="Times New Roman" w:eastAsia="Times New Roman" w:hAnsi="Times New Roman" w:cs="Times New Roman"/>
          <w:strike/>
          <w:color w:val="333333"/>
          <w:sz w:val="30"/>
          <w:szCs w:val="30"/>
          <w:lang w:eastAsia="ru-RU"/>
        </w:rPr>
        <w:t xml:space="preserve">оторым должны быть </w:t>
      </w:r>
      <w:proofErr w:type="gramStart"/>
      <w:r w:rsidRPr="00E57401">
        <w:rPr>
          <w:rFonts w:ascii="Times New Roman" w:eastAsia="Times New Roman" w:hAnsi="Times New Roman" w:cs="Times New Roman"/>
          <w:strike/>
          <w:color w:val="333333"/>
          <w:sz w:val="30"/>
          <w:szCs w:val="30"/>
          <w:lang w:eastAsia="ru-RU"/>
        </w:rPr>
        <w:t>обучены</w: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Pr="00E5740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>с которыми должны</w:t>
      </w:r>
      <w:proofErr w:type="gramEnd"/>
      <w:r w:rsidRPr="00E57401"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  <w:lang w:eastAsia="ru-RU"/>
        </w:rPr>
        <w:t xml:space="preserve"> быть ознакомлены</w:t>
      </w: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 стропальщики. Если ранее стропальщикам и машинистам крана можно было просто выдать схемы </w:t>
      </w:r>
      <w:proofErr w:type="spell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строповки</w:t>
      </w:r>
      <w:proofErr w:type="spell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руки или вывесить их на видном месте, то теперь есть прямая норма обязывающая </w:t>
      </w:r>
      <w:proofErr w:type="spell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ознакамливаться</w:t>
      </w:r>
      <w:proofErr w:type="spell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с ними.</w:t>
      </w:r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Из Правил убрали определение «Охранная зона ЛЭП». Данное определение дублирует требование ТКП 427-2012 (02230) «Правила техники безопасности при эксплуатации электроустановок».</w:t>
      </w:r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По тексту Правил слово «модернизация» заменено </w:t>
      </w: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на</w:t>
      </w:r>
      <w:proofErr w:type="gram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«</w:t>
      </w: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техническая</w:t>
      </w:r>
      <w:proofErr w:type="gram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модернизация», а также дано его определение.</w:t>
      </w:r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Внесены незначительные правки </w:t>
      </w: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</w:t>
      </w:r>
      <w:proofErr w:type="gram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:</w:t>
      </w:r>
    </w:p>
    <w:p w:rsidR="00E57401" w:rsidRPr="00E57401" w:rsidRDefault="00E57401" w:rsidP="0054357D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Паспорт башенного крана (Приложение 1)</w:t>
      </w:r>
    </w:p>
    <w:p w:rsidR="00E57401" w:rsidRPr="00E57401" w:rsidRDefault="00E57401" w:rsidP="0054357D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Паспорт крана-манипулятора (Приложение 2)</w:t>
      </w:r>
    </w:p>
    <w:p w:rsidR="00E57401" w:rsidRPr="00E57401" w:rsidRDefault="00E57401" w:rsidP="0054357D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Паспорт крана мостового типа (Приложение 3)</w:t>
      </w:r>
    </w:p>
    <w:p w:rsidR="00E57401" w:rsidRPr="00E57401" w:rsidRDefault="00E57401" w:rsidP="0054357D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Паспорт крана стрелового типа (кроме башенных кранов) (Приложение 4)</w:t>
      </w:r>
    </w:p>
    <w:p w:rsidR="00E57401" w:rsidRPr="00E57401" w:rsidRDefault="00E57401" w:rsidP="0054357D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Паспорт электрической тали (Приложение 5)</w:t>
      </w:r>
    </w:p>
    <w:p w:rsidR="00E57401" w:rsidRPr="00E57401" w:rsidRDefault="00E57401" w:rsidP="0054357D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Паспорт съемного грузозахватного приспособления (Приложение 6)</w:t>
      </w:r>
    </w:p>
    <w:p w:rsidR="00E57401" w:rsidRPr="00E57401" w:rsidRDefault="00E57401" w:rsidP="0054357D">
      <w:pPr>
        <w:numPr>
          <w:ilvl w:val="0"/>
          <w:numId w:val="1"/>
        </w:numPr>
        <w:shd w:val="clear" w:color="auto" w:fill="FFFFFF"/>
        <w:spacing w:before="100" w:beforeAutospacing="1" w:after="0" w:line="300" w:lineRule="atLeast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Акт сдачи-приемки кранового пути в эксплуатацию (Приложение 10).</w:t>
      </w:r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Слова «нормативные документы» заменены словами «технические нормативные правовые акты»; слова «Должность» дополнены словом «служащего»; слова «должность, подпись регистрирующего лица» заменены словами «должность служащего, производившего регистрацию, его подпись».</w:t>
      </w:r>
      <w:proofErr w:type="gramEnd"/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разделе 3 «ЛИЦО, ОТВЕТСТВЕННОЕ ЗА СОДЕРЖАНИЕ ГРУЗОПОДЪЕМНОГО КРАНА В ИСПРАВНОМ СОСТОЯНИИ» Вахтенного журнала (Приложение 14 Правил) слова «Должность, фамилия, собственное имя, отчество (если таковое имеется)» заменены словами «Фамилия, собственное имя, отчество (если таковое имеется), должность служащего».</w:t>
      </w:r>
      <w:proofErr w:type="gramEnd"/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Согласно пункту 11 «Инструкции о порядке подготовки и проверки знаний по вопросам промышленной безопасности» ответственные лица должны пройти внеочередную проверку знаний по изменениям в Правилах не позднее месяца </w:t>
      </w: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 даты вступления</w:t>
      </w:r>
      <w:proofErr w:type="gram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 силу изменений. Хотя ходили слухи, что </w:t>
      </w:r>
      <w:proofErr w:type="spell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Госпромнадзор</w:t>
      </w:r>
      <w:proofErr w:type="spell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не будет ее требовать из-за незначительности изменений. Но мы не </w:t>
      </w:r>
      <w:proofErr w:type="gramStart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будем верить слухам и продолжим</w:t>
      </w:r>
      <w:proofErr w:type="gramEnd"/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готовиться.</w:t>
      </w:r>
    </w:p>
    <w:p w:rsidR="00E57401" w:rsidRPr="00E57401" w:rsidRDefault="00E57401" w:rsidP="0054357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E57401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Постановление вступает в силу 19 августа 2021 года.</w:t>
      </w:r>
    </w:p>
    <w:p w:rsidR="00CE6349" w:rsidRDefault="00CE6349"/>
    <w:sectPr w:rsidR="00CE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212D8"/>
    <w:multiLevelType w:val="multilevel"/>
    <w:tmpl w:val="4FBE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FE"/>
    <w:rsid w:val="0054357D"/>
    <w:rsid w:val="009327FE"/>
    <w:rsid w:val="00CE6349"/>
    <w:rsid w:val="00E5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2021-08-19T09:59:00Z</dcterms:created>
  <dcterms:modified xsi:type="dcterms:W3CDTF">2021-08-19T11:49:00Z</dcterms:modified>
</cp:coreProperties>
</file>