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связи с внесением изменений в законодательстве о здравоохранении </w:t>
      </w:r>
      <w:hyperlink r:id="rId5" w:tgtFrame="_blank" w:history="1">
        <w:r w:rsidRPr="007659D7">
          <w:rPr>
            <w:rFonts w:ascii="Times New Roman" w:eastAsia="Times New Roman" w:hAnsi="Times New Roman" w:cs="Times New Roman"/>
            <w:color w:val="37AFCD"/>
            <w:sz w:val="21"/>
            <w:szCs w:val="21"/>
            <w:lang w:eastAsia="ru-RU"/>
          </w:rPr>
          <w:t>постановлением Совмина от 21 мая 2021 г. № 283</w:t>
        </w:r>
      </w:hyperlink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 внесены изменения в Правила расследования и учета несчастных случаев на производстве и профессиональных заболеваний.</w:t>
      </w:r>
    </w:p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Значительно расширены определения терминов «острое профессиональное заболевание», «производственная травма», «трудовое увечье», «хроническое профессиональное заболевание».</w:t>
      </w:r>
    </w:p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При проведении экспертизы профессионального характера заболевания наниматель обязан не позднее рабочего дня, следующего за днем получения соответствующего запроса предоставить сведения о медосмотрах, копию трудовой книжки и т.п. (п. 60 Правил).</w:t>
      </w:r>
    </w:p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Теперь наниматель не должен составлять санитарно-гигиеническую характеристику условий труда. Это обязанность территориального центра гигиены и эпидемиологии (п. 60 Правил). Но что-то мне подсказывает, что составлять ее будет все равно наниматель.</w:t>
      </w:r>
    </w:p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Скорректированы сроки информирования нанимателем о случае хронического профзаболевания (п. 62 Правил).</w:t>
      </w: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Сообщить о случае хронического профзаболевания в соответствующие органы и организации он должен будет не позднее рабочего дня, следующего за днем получения им извещения МЭК об установлении хронического профзаболевания. В настоящее время — немедленно. В случае острого профзаболевания срок информирования не изменился —немедленно.</w:t>
      </w:r>
    </w:p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Из перечня уведомляемых органов и организаций удален Следственный комитет (ч. 1 п. 62 Правил расследования несчастных случаев).</w:t>
      </w:r>
    </w:p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При </w:t>
      </w:r>
      <w:proofErr w:type="spellStart"/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расследовани</w:t>
      </w:r>
      <w:proofErr w:type="spellEnd"/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 xml:space="preserve"> ПЗ не будет проводиться обследование рабочего места, участка, цеха и, соответственно и определяться их соответствие требованиям санитарно-гигиенических нормативов (п. 65 Правил).</w:t>
      </w:r>
    </w:p>
    <w:p w:rsidR="007659D7" w:rsidRPr="007659D7" w:rsidRDefault="007659D7" w:rsidP="007659D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Уточнено кому передаются материалы и акт ПЗ, как восстанавливать утерянный акт ПЗ (п. 67 Правил).</w:t>
      </w: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br/>
        <w:t>Постановление вступает в силу 23 июля 2021 года.</w:t>
      </w:r>
    </w:p>
    <w:p w:rsidR="007659D7" w:rsidRPr="007659D7" w:rsidRDefault="007659D7" w:rsidP="007659D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7659D7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В таблице собраны изменения в Правилах:</w:t>
      </w:r>
    </w:p>
    <w:tbl>
      <w:tblPr>
        <w:tblW w:w="999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8"/>
        <w:gridCol w:w="4998"/>
      </w:tblGrid>
      <w:tr w:rsidR="007659D7" w:rsidRPr="007659D7" w:rsidTr="007659D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Было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Стало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</w:t>
            </w: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1</w:t>
            </w: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. Для целей настоящих Правил используются термины, определенные в главе 16 Положения о страховой деятельности в Республике Беларусь, утвержденного Указом Президента Республики Беларусь от 25 августа 2006 г. N 530, а также термины "трудовое увечье" - вред (стойкая утрата профессиональной трудоспособности либо смерть), причиненный жизни или здоровью гражданина в результате несчастного случая на производстве, и "производственная травма" - повреждение здоровья в результате несчастного случая на производстве.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1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16"/>
                <w:szCs w:val="16"/>
                <w:vertAlign w:val="superscript"/>
                <w:lang w:eastAsia="ru-RU"/>
              </w:rPr>
              <w:t>1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. Для целей настоящих Правил используются термины и их определения в значениях, установленных в главе 16 Положения о страховой деятельности в Республике Беларусь, утвержденного Указом Президента Республики Беларусь от 25 августа 2006 г. № 530, а также следующие термины и их определения: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острое профессиональное заболевание – заболевание застрахованного лица, вызванное исключительно или преимущественно воздействием на него вредного производственного фактора в процессе трудовой деятельности в течение не более одного рабочего дня (смены), повлекшее временную (не менее одного дня) или стойкую утрату им профессиональной трудоспособности либо его смерть;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производственная травма – повреждение здоровья в результате несчастного случая на производстве;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трудовое увечье – вред (стойкая утрата профессиональной трудоспособности либо смерть), причиненный жизни или здоровью гражданина в результате несчастного случая на производстве;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хроническое профессиональное заболевание – заболевание застрахованного лица, вызванное исключительно или преимущественно длительным воздействием на него вредного производственного фактора в процессе трудовой деятельности, повлекшее временную (не менее одного дня) или стойкую утрату им профессиональной трудоспособности либо его 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смерть.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2. Действие настоящих Правил распространяется на: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2.4.9. являющихся (являвшихся) в соответствии со статьей 30 Кодекса Республики Беларусь об образовании обучающимися (за исключением курсантов и слушателей) и привлекаемых (привлеченных) к оплачиваемым работам в организациях в период прохождения практики, производственного обучения, стажировки, а также являющихся (являвшихся) врачами-специалистами, лицами, получившими высшее медицинское образование за пределами Республики Беларусь, и привлекаемых (привлеченных) к оплачиваемым работам в период подготовки в 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strike/>
                <w:color w:val="333333"/>
                <w:sz w:val="21"/>
                <w:szCs w:val="21"/>
                <w:lang w:eastAsia="ru-RU"/>
              </w:rPr>
              <w:t>клинической ординатуре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(далее - обучающиеся).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 Действие настоящих Правил распространяется на: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2.4.9. являющихся (являвшихся) в соответствии со статьей 30 Кодекса Республики Беларусь об образовании обучающимися (за исключением курсантов и слушателей) и привлекаемых (привлеченных) к оплачиваемым работам в организациях в период прохождения практики, производственного обучения, стажировки, а также являющихся (являвшихся) врачами-специалистами, лицами, получившими высшее медицинское образование за пределами Республики Беларусь, и привлекаемых (привлеченных) к оплачиваемым работам в период подготовки в 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резидентуре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(далее - обучающиеся).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6. Профессиональный характер заболевания устанавливается на основании клинических данных и санитарно-гигиенической характеристики условий труда работающего, составленной территориальным центром гигиены и эпидемиологии, в случаях: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острых профессиональных заболеваний (вызванных воздействием вредного производственного фактора в процессе трудовой деятельности в течение не более одного рабочего дня (смены) - врачебно-консультационными комиссиями (далее - ВКК) амбулаторно-поликлинических и больничных организаций здравоохранения всех типов с участием врача-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профпатолога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 xml:space="preserve">, врача-гигиениста и представлением санитарно-гигиенической характеристики условий </w:t>
            </w:r>
            <w:proofErr w:type="gramStart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труда</w:t>
            </w:r>
            <w:proofErr w:type="gramEnd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 xml:space="preserve"> работающего по форме, устанавливаемой Министерством здравоохранения;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хронических профессиональных заболеваний - медико-экспертной комиссией (далее - МЭК). Состав и положение о МЭК утверждаются Министерством здравоохранения. В работе МЭК может принимать участие представитель страховщика.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6. Для установления хронического профессионального заболевания создается медико-экспертная комиссия (далее – МЭК), положение о которой утверждается Министерством здравоохранения.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40. …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Потерпевший (лицо, представляющее его интересы), страхователь имеют право обжаловать заключение о тяжести производственной травмы в 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strike/>
                <w:color w:val="333333"/>
                <w:sz w:val="21"/>
                <w:szCs w:val="21"/>
                <w:lang w:eastAsia="ru-RU"/>
              </w:rPr>
              <w:t>главные управления, управления (отделы) здравоохранения областных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исполнительных комитетов, комитет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 здравоохранению Минского городского исполнительного комитета и Министерство здравоохранения, после чего - в суд.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40. …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Потерпевший (лицо, представляющее его интересы), страхователь имеют право обжаловать заключение о тяжести производственной травмы в 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главные управления по здравоохранению областных исполнительных комитетов,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Комитет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по здравоохранению Минского городского исполнительного комитета и Министерство здравоохранения, после чего - в суд.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57. Организация здравоохранения о каждом предполагаемом случае острого профессионального заболевания в течение 12 часов делает запрос (в письменной форме и по телефону) в территориальный центр гигиены и эпидемиологии, которому подконтролен страхователь, для составления санитарно-гигиенической характеристики условий труда работающего.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 xml:space="preserve">В течение трех рабочих дней территориальный центр </w:t>
            </w: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lastRenderedPageBreak/>
              <w:t xml:space="preserve">гигиены и эпидемиологии составляет санитарно-гигиеническую характеристику условий </w:t>
            </w:r>
            <w:proofErr w:type="gramStart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труда</w:t>
            </w:r>
            <w:proofErr w:type="gramEnd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 xml:space="preserve"> работающего и направляет ее в организацию здравоохранения, сделавшую запрос.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После получения санитарно-гигиенической характеристики организация здравоохранения в течение десяти рабочих дней устанавливает диагноз острого профессионального заболевания и в течение 24 часов направляет по установленной форме извещение об остром профессиональном заболевании (экстренное) (далее - извещение) страхователю по месту работы заболевшего, в территориальный центр гигиены и эпидемиологии, которому подконтролен страхователь. В случаях острых профессиональных заболеваний при одновременном профессиональном заболевании двух и более работников извещение составляется на каждого заболевшего.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57. Расследование профессиональных заболеваний проводится на основании решения об установлении острого или хронического профессионального заболевания, вынесенного врачебно-консультационной комиссией государственной организации здравоохранения или МЭК по результатам экспертизы профессионального характера заболевания.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lastRenderedPageBreak/>
              <w:t>58. Организация здравоохранения в случае изменения или уточнения диагноза острого профессионального заболевания составляет повторное извещение, в котором указывается измененный (уточненный) диагноз, дата его установления, первоначальный диагноз, и направляет его в течение 24 часов страхователю и в территориальный центр гигиены и эпидемиологии.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Исключен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59. Организация здравоохранения, помимо направления извещения, немедленно информирует страхователя и территориальный центр гигиены и эпидемиологии по телефону, телеграфу, телефаксу, другим средствам связи о каждом случае: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острого профессионального заболевания со смертельным исходом, одновременного острого профессионального заболевания двух и более работающих;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заболевания сибирской язвой, бруцеллезом, столбняком, бешенством и другими особо опасными инфекциями при установлении связи с профессиональной деятельностью заболевшего.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Исключен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60. В случаях подозрения на хроническое профессиональное заболевание при проведении периодического или внеочередного медицинского осмотра либо при обращении работающего организация здравоохранения в течение 60 дней проводит диагностику, устанавливает диагноз, запрашивает необходимые сведения и направляет в Республиканский центр профессиональной патологии и аллергологии следующие документы: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60.1. выписка из медицинских документов;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60.2. сведения о результатах предварительного (при поступлении на работу), периодических (в течение трудовой деятельности) и внеочередных медицинских осмотров;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 xml:space="preserve">60.3. санитарно-гигиеническая характеристика </w:t>
            </w: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lastRenderedPageBreak/>
              <w:t>условий труда работающего;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60.4. копия трудовой книжки.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При этом срок составления и направления санитарно-гигиенической характеристики условий труда территориальным центром гигиены и эпидемиологии по запросу организации здравоохранения не должен превышать 30 рабочих дней.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При необходимости в Республиканском центре профессиональной патологии и аллергологии пациенту проводится дополнительная диагностика в амбулаторных или стационарных условиях.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60. При проведении экспертизы профессионального характера заболевания страхователь обязан представить в территориальный центр гигиены и эпидемиологии, государственную организацию здравоохранения по месту выявления подозрения на профессиональное заболевание не позднее рабочего дня, следующего за днем получения соответствующего запроса: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60.1. сведения о результатах предварительного (при поступлении на работу), периодических (в течение трудовой деятельности) и внеочередных медицинских осмотров;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60.2. копию трудовой книжки и иные документы, необходимые для вынесения решения об установлении (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неустановлении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) профессионального заболевания (при их наличии у страхователя).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Территориальный центр гигиены и эпидемиологии составляет санитарно-гигиеническую характеристику условий труда. Форма санитарно-гигиенической характеристики условий труда и порядок ее заполнения устанавливаются Министерством здравоохранения.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lastRenderedPageBreak/>
              <w:t>61. МЭК на основании клинических данных о состоянии здоровья пациента и представленных документов выносит решение об установлении (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неустановлении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) хронического профессионального заболевания (далее - решение МЭК), оформляет заключение по форме, устанавливаемой Министерством здравоохранения (далее - заключение МЭК), и в течение трех рабочих дней направляет заключение МЭК пациенту (лицу, представляющему его интересы), в организацию здравоохранения, направившую пациента, в областной центр профессиональной патологии и страхователю по месту работы заболевшего.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Решение МЭК может быть обжаловано пациентом (лицом, представляющим его интересы), страхователем в течение 15 рабочих дней с момента вынесения соответствующего решения путем подачи заявления в письменной форме руководителю Республиканского центра профессиональной патологии и аллергологии о проведении независимой медицинской экспертизы.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По истечении установленного срока обжалования решения МЭК в случае установления хронического профессионального заболевания МЭК в течение пяти рабочих дней направляет в территориальный центр гигиены и эпидемиологии и страхователю по месту работы заболевшего извещение о хроническом профессиональном заболевании.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При вынесении межведомственной научно-экспертной комиссией (далее - НЭК) решения о профессиональном характере заболевания извещение о хроническом профессиональном заболевании направляется МЭК лицам, указанным в части третьей настоящего пункта, в течение трех рабочих дней после получения заключения НЭК.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Исключен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 xml:space="preserve">62. Страхователь немедленно информирует о случае профессионального заболевания организацию здравоохранения, обслуживающую данного страхователя, местный исполнительный и распорядительный орган, профсоюз (иной представительный орган работников), а при их отсутствии - областное (Минское городское) объединение профсоюзов Федерации профсоюзов </w:t>
            </w: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lastRenderedPageBreak/>
              <w:t>Беларуси, страховщика.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Об острых профессиональных заболеваниях со смертельным исходом, одновременном остром профессиональном заболевании двух и более человек страхователь информирует также районный (межрайонный), городской, районный в городе отдел Следственного комитета, обособленное территориальное подразделение Департамента государственной инспекции труда. Территориальный центр гигиены и эпидемиологии представляет внеочередное донесение о таких случаях профессиональных заболеваний в Министерство здравоохранения.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 xml:space="preserve">62. Страхователь информирует организацию здравоохранения, обслуживающую данного страхователя, местный исполнительный и распорядительный орган, профсоюз (иной представительный орган работников), а при их отсутствии – областное (Минское городское) объединение профсоюзов Федерации профсоюзов 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Беларуси, страховщика: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 случае острого профессионального заболевания – немедленно;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 случае хронического профессионального заболевания – не позднее рабочего дня, следующего за днем получения им извещения МЭК об установлении хронического профессионального заболевания.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63. Расследование профессионального заболевания проводится врачом-гигиенистом территориального центра гигиены и эпидемиологии с участием уполномоченного должностного лица страхователя (страхователя - физического лица), представителей организации здравоохранения, обслуживающей страхователя, профсоюза (иного представительного органа работников), а также лиц, указанных в пункте 16 настоящих Правил (по их требованию).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Для расследования профессиональных заболеваний двух и более человек и профессиональных заболеваний со смертельным исходом могут привлекаться специалисты вышестоящих центров гигиены и эпидемиологии, научно-исследовательских институтов. Расследование случаев профессиональных заболеваний, вызванных особо опасными и другими инфекциями, проводится с участием врача-эпидемиолога.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63. Расследование профессионального заболевания проводится врачом-гигиенистом территориального центра гигиены и эпидемиологии с участием уполномоченного должностного лица страхователя (страхователя - физического лица), представителей организации здравоохранения, обслуживающей страхователя, профсоюза (иного представительного органа работников), а также лиц, указанных в пункте 16 настоящих Правил (по их требованию).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Расследование случаев профессиональных заболеваний, вызванных заболеваниями, представляющими опасность для здоровья населения, а также бруцеллезом, столбняком, бешенством, проводится врачом-эпидемиологом.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В расследовании профессиональных заболеваний двух и более человек и профессиональных заболеваний со смертельным исходом принимает участие государственный инспектор труда.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Для расследования профессиональных заболеваний двух и более человек и профессиональных заболеваний со смертельным исходом могут привлекаться специалисты вышестоящих центров гигиены и эпидемиологии.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65. В процессе расследования профессионального заболевания: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strike/>
                <w:color w:val="333333"/>
                <w:sz w:val="21"/>
                <w:szCs w:val="21"/>
                <w:lang w:eastAsia="ru-RU"/>
              </w:rPr>
              <w:t>проводится обследование рабочего места, участка, цеха, определяется их соответствие требованиям санитарно-гигиенических нормативов с проведением необходимых лабораторных и инструментальных исследований;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берутся объяснения, опрашиваются заболевший (заболевшие), свидетели, должностные и иные лица;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устанавливается обеспеченность заболевшего (заболевших) средствами индивидуальной защиты, санитарно-бытовыми помещениями и устройствами;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изучаются документы о результатах санитарно-гигиенических обследований, предварительных, периодических (в течение трудовой деятельности) и 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внеочередных медицинских осмотров, выполнении запланированных мероприятий по охране труда;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strike/>
                <w:color w:val="333333"/>
                <w:sz w:val="21"/>
                <w:szCs w:val="21"/>
                <w:lang w:eastAsia="ru-RU"/>
              </w:rPr>
              <w:t>устанавливаются причины профессионального заболевания, лица, допустившие нарушения актов законодательства, технических нормативных правовых актов, обязательных для соблюдения, локальных правовых актов, разрабатываются технические, организационные, санитарно-гигиенические, лечебно-профилактические, медико-реабилитационные и иные мероприятия по устранению причин и последствий профессионального заболевания.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65. В процессе расследования профессионального заболевания: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исключен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берутся объяснения, опрашиваются заболевший (заболевшие), свидетели, должностные и иные лица;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устанавливается обеспеченность заболевшего (заболевших) средствами индивидуальной защиты, санитарно-бытовыми помещениями и устройствами;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изучаются документы о результатах санитарно-гигиенических обследований, предварительных, периодических (в течение трудовой деятельности) и внеочередных медицинских осмотров, выполнении запланированных мероприятий по охране труда;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 xml:space="preserve">устанавливаются причины профессионального 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lastRenderedPageBreak/>
              <w:t>заболевания, лица, допустившие нарушения актов законодательства, технических нормативных правовых актов, обязательных для соблюдения, локальных правовых актов;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разрабатываются технические, организационные, санитарно-гигиенические, лечебно-профилактические, медико-реабилитационные и иные мероприятия по устранению причин и последствий профессионального заболевания.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67. Утвержденные акты формы ПЗ-1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лицу, представляющему его интересы, организации здравоохранения, направившей заболевшего в Республиканский центр профессиональной патологии и аллергологии, а также государственному инспектору труда, страхователю, страховщику.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Утвержденные акты формы ПЗ-1 с документами расследования профессиональных заболеваний со смертельным исходом и с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(межрайонный), городской, районный в городе отдел Следственного комитета по месту нахождения организации, страхователя. 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strike/>
                <w:color w:val="333333"/>
                <w:sz w:val="21"/>
                <w:szCs w:val="21"/>
                <w:lang w:eastAsia="ru-RU"/>
              </w:rPr>
              <w:t>Один экземпляр указанного акта хранится в территориальном центре гигиены и эпидемиологии.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Страхователь регистрирует акты формы ПЗ-1 в журнале регистрации профессиональных заболеваний и направляет их копии в профсоюз (иной уполномоченный орган работников), в областное (Минское городское) объединение профсоюзов Федерации профсоюзов Беларуси, местный исполнительный и распорядительный орган, вышестоящую организацию, а также в течение пяти рабочих дней 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ознакамливает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лиц, допустивших нарушения актов законодательства, технических нормативных правовых актов, обязательных для соблюдения, локальных правовых актов, приведшие к профессиональному заболеванию (в том числе если они не являются работающими у страхователя), с актами формы ПЗ-1.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Страхователь обеспечивает хранение актов формы ПЗ-1 в течение 45 лет.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Организации здравоохранения ведут журнал учета и наблюдения лиц, больных профессиональными заболеваниями.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strike/>
                <w:color w:val="333333"/>
                <w:sz w:val="21"/>
                <w:szCs w:val="21"/>
                <w:lang w:eastAsia="ru-RU"/>
              </w:rPr>
              <w:t xml:space="preserve">В случае утери всех экземпляров акта формы ПЗ-1 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strike/>
                <w:color w:val="333333"/>
                <w:sz w:val="21"/>
                <w:szCs w:val="21"/>
                <w:lang w:eastAsia="ru-RU"/>
              </w:rPr>
              <w:lastRenderedPageBreak/>
              <w:t>право подтверждения факта профессионального заболевания имеет организация здравоохранения, первоначально установившая профессиональное заболевание, без проведения повторного расследования. При этом органы и организации, осуществляющие государственный санитарный надзор, составляют повторно акт формы ПЗ-1 на основании имеющейся информации на момент его оформления, учитывая давность лет.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67. Утвержденные акты формы ПЗ-1 регистрируются территориальным центром гигиены и эпидемиологии в журнале регистрации профессиональных заболеваний и направляются вместе с документами расследования заболевшему или лицу, представляющему его интересы, организации здравоохранения, направившей заболевшего в Республиканский центр профессиональной патологии и аллергологии, а также государственному инспектору труда, страхователю, страховщику.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Один экземпляр указанного акта хранится в территориальном центре гигиены и эпидемиологии.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Документы расследования профессиональных заболеваний направляются страховщику.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Утвержденные акты формы ПЗ-1 с документами расследования профессиональных заболеваний со смертельным исходом и с одновременным острым профессиональным заболеванием двух и более человек направляются территориальным центром гигиены и эпидемиологии также в районный (межрайонный), городской, районный в городе отдел Следственного комитета по месту нахождения организации, страхователя.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Страхователь регистрирует акты формы ПЗ-1 в журнале регистрации профессиональных заболеваний и направляет их копии в профсоюз (иной уполномоченный орган работников), в областное (Минское городское) объединение профсоюзов Федерации профсоюзов Беларуси, местный исполнительный и распорядительный орган, вышестоящую организацию, а также в течение пяти рабочих дней </w:t>
            </w:r>
            <w:proofErr w:type="spellStart"/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ознакамливает</w:t>
            </w:r>
            <w:proofErr w:type="spellEnd"/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 xml:space="preserve"> лиц, допустивших нарушения актов законодательства, технических нормативных правовых актов, обязательных для соблюдения, локальных правовых актов, приведшие к профессиональному заболеванию (в том числе если они не являются работающими у страхователя), с актами формы ПЗ-1.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Страхователь обеспечивает хранение актов формы ПЗ-1 в течение 45 лет.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lastRenderedPageBreak/>
              <w:t>Организации здравоохранения ведут журнал учета и наблюдения лиц, больных профессиональными заболеваниями.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В случае утери всех экземпляров акта формы ПЗ-1 факт установления профессионального заболевания (острого) подтверждает организация здравоохранения, установившая профессиональное заболевание (острое), профессионального заболевания (хронического) – МЭК.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Подтверждение факта установления профессионального заболевания в случае утери всех экземпляров акта формы ПЗ-1 осуществляется без проведения повторного расследования.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 При этом органы и учреждения, осуществляющие государственный санитарный надзор, составляют повторно акт формы ПЗ-1 на основании имеющейся информации на момент его оформления, учитывая давность лет.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lastRenderedPageBreak/>
              <w:t>70. Территориальный центр гигиены и эпидемиологии, организация здравоохранения по месту выявления профессионального заболевания для уточнения его диагноза запрашивают у соответствующих организаций здравоохранения по месту прежней работы заболевшего:</w:t>
            </w:r>
          </w:p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санитарно-гигиенические характеристики условий труда;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strike/>
                <w:color w:val="333333"/>
                <w:sz w:val="21"/>
                <w:szCs w:val="21"/>
                <w:lang w:eastAsia="ru-RU"/>
              </w:rPr>
              <w:t>выписки из медицинских документов.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Исключен</w:t>
            </w:r>
          </w:p>
        </w:tc>
        <w:bookmarkStart w:id="0" w:name="_GoBack"/>
        <w:bookmarkEnd w:id="0"/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77. Министерство здравоохранения, организации здравоохранения осуществляют анализ профессиональной заболеваемости, разрабатывают меры по профилактике профессиональных заболеваний, улучшению их выявления на ранних стадиях, лечению и медицинской реабилитации заболевших профессиональными заболеваниями.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77. Министерство здравоохранения, 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органы и учреждения, осуществляющие государственный санитарный надзор,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 организации здравоохранения осуществляют анализ профессиональной заболеваемости, разрабатывают меры по профилактике профессиональных заболеваний, улучшению их выявления на ранних стадиях, лечению и медицинской реабилитации заболевших профессиональными заболеваниями.</w:t>
            </w:r>
          </w:p>
        </w:tc>
      </w:tr>
      <w:tr w:rsidR="007659D7" w:rsidRPr="007659D7" w:rsidTr="007659D7"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84. Заключение МЭК может быть обжаловано пациентом (лицом, представляющим его интересы), страхователем и страховщиком в суде в соответствии с законодательством.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Разногласия по вопросам, связанным с расследованием и учетом профессиональных заболеваний, рассматриваются Министерством здравоохранения, профессиональных заболеваний со смертельным исходом и групповых профессиональных заболеваний - Министерством здравоохранения совместно с Министерством труда и социальной защиты или судом.</w:t>
            </w:r>
          </w:p>
        </w:tc>
        <w:tc>
          <w:tcPr>
            <w:tcW w:w="49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659D7" w:rsidRPr="007659D7" w:rsidRDefault="007659D7" w:rsidP="007659D7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84. Заключение МЭК может быть обжаловано пациентом (лицом, представляющим его интересы), страхователем и страховщиком в суде в соответствии с законодательством.</w:t>
            </w:r>
          </w:p>
          <w:p w:rsidR="007659D7" w:rsidRPr="007659D7" w:rsidRDefault="007659D7" w:rsidP="007659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</w:pP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Разногласия по вопросам, связанным с расследованием и учетом профессиональных заболеваний, рассматриваются Министерством здравоохранения </w:t>
            </w:r>
            <w:r w:rsidRPr="007659D7">
              <w:rPr>
                <w:rFonts w:ascii="Times New Roman" w:eastAsia="Times New Roman" w:hAnsi="Times New Roman" w:cs="Times New Roman"/>
                <w:b/>
                <w:bCs/>
                <w:color w:val="333333"/>
                <w:sz w:val="21"/>
                <w:szCs w:val="21"/>
                <w:lang w:eastAsia="ru-RU"/>
              </w:rPr>
              <w:t>или судом</w:t>
            </w:r>
            <w:r w:rsidRPr="007659D7">
              <w:rPr>
                <w:rFonts w:ascii="Times New Roman" w:eastAsia="Times New Roman" w:hAnsi="Times New Roman" w:cs="Times New Roman"/>
                <w:color w:val="333333"/>
                <w:sz w:val="21"/>
                <w:szCs w:val="21"/>
                <w:lang w:eastAsia="ru-RU"/>
              </w:rPr>
              <w:t>, профессиональных заболеваний со смертельным исходом и групповых профессиональных заболеваний - Министерством здравоохранения совместно с Министерством труда и социальной защиты или судом.</w:t>
            </w:r>
          </w:p>
        </w:tc>
      </w:tr>
    </w:tbl>
    <w:p w:rsidR="000F704A" w:rsidRPr="007659D7" w:rsidRDefault="000F704A">
      <w:pPr>
        <w:rPr>
          <w:rFonts w:ascii="Times New Roman" w:hAnsi="Times New Roman" w:cs="Times New Roman"/>
        </w:rPr>
      </w:pPr>
    </w:p>
    <w:sectPr w:rsidR="000F704A" w:rsidRPr="007659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DEB"/>
    <w:rsid w:val="000F704A"/>
    <w:rsid w:val="00147DEB"/>
    <w:rsid w:val="007659D7"/>
    <w:rsid w:val="00FA2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587B98-78D7-455C-95D0-747D8FB45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2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A2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413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ravo.by/document/?guid=12551&amp;p0=C22100283&amp;p1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E6EA6F-C7EB-4F28-9B92-F530A56EA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3686</Words>
  <Characters>21011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cp:lastPrinted>2021-06-08T12:12:00Z</cp:lastPrinted>
  <dcterms:created xsi:type="dcterms:W3CDTF">2021-06-08T12:13:00Z</dcterms:created>
  <dcterms:modified xsi:type="dcterms:W3CDTF">2021-06-08T12:13:00Z</dcterms:modified>
</cp:coreProperties>
</file>