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840"/>
        <w:gridCol w:w="1218"/>
        <w:gridCol w:w="4513"/>
      </w:tblGrid>
      <w:tr w:rsidR="00DF5B3A" w:rsidRPr="005652AF" w:rsidTr="00E3620F">
        <w:trPr>
          <w:trHeight w:val="1974"/>
        </w:trPr>
        <w:tc>
          <w:tcPr>
            <w:tcW w:w="3936" w:type="dxa"/>
            <w:shd w:val="clear" w:color="auto" w:fill="auto"/>
          </w:tcPr>
          <w:p w:rsidR="00DF5B3A" w:rsidRDefault="00DF5B3A" w:rsidP="00DF5B3A">
            <w:pPr>
              <w:spacing w:line="240" w:lineRule="exact"/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</w:rPr>
              <w:t>ЛАГОЙ</w:t>
            </w:r>
            <w:r w:rsidRPr="005652AF">
              <w:rPr>
                <w:b/>
                <w:sz w:val="30"/>
                <w:szCs w:val="30"/>
              </w:rPr>
              <w:t>СК</w:t>
            </w:r>
            <w:r w:rsidRPr="005652AF">
              <w:rPr>
                <w:b/>
                <w:sz w:val="30"/>
                <w:szCs w:val="30"/>
                <w:lang w:val="en-US"/>
              </w:rPr>
              <w:t>I</w:t>
            </w:r>
            <w:r w:rsidRPr="005652AF">
              <w:rPr>
                <w:b/>
                <w:sz w:val="30"/>
                <w:szCs w:val="30"/>
              </w:rPr>
              <w:t xml:space="preserve"> РАЁННЫ САВЕТ ДЭПУТАТА</w:t>
            </w:r>
            <w:r w:rsidR="00CC206C">
              <w:rPr>
                <w:b/>
                <w:sz w:val="30"/>
                <w:szCs w:val="30"/>
                <w:lang w:val="be-BY"/>
              </w:rPr>
              <w:t>Ў</w:t>
            </w:r>
            <w:r w:rsidRPr="005652AF">
              <w:rPr>
                <w:b/>
                <w:sz w:val="30"/>
                <w:szCs w:val="30"/>
                <w:lang w:val="be-BY"/>
              </w:rPr>
              <w:t xml:space="preserve"> </w:t>
            </w:r>
          </w:p>
          <w:p w:rsidR="00DF5B3A" w:rsidRPr="005652AF" w:rsidRDefault="00DF5B3A" w:rsidP="00DF5B3A">
            <w:pPr>
              <w:spacing w:line="240" w:lineRule="exact"/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DF5B3A" w:rsidRPr="005652AF" w:rsidRDefault="00DF5B3A" w:rsidP="00DF5B3A">
            <w:pPr>
              <w:spacing w:line="240" w:lineRule="exact"/>
              <w:jc w:val="center"/>
              <w:rPr>
                <w:b/>
                <w:sz w:val="30"/>
                <w:szCs w:val="30"/>
                <w:lang w:val="be-BY"/>
              </w:rPr>
            </w:pPr>
            <w:r w:rsidRPr="005652AF">
              <w:rPr>
                <w:b/>
                <w:sz w:val="30"/>
                <w:szCs w:val="30"/>
                <w:lang w:val="be-BY"/>
              </w:rPr>
              <w:t>РАШЭННЕ</w:t>
            </w:r>
          </w:p>
          <w:p w:rsidR="00DF5B3A" w:rsidRPr="005652AF" w:rsidRDefault="00DF5B3A" w:rsidP="00E3620F">
            <w:pPr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DF5B3A" w:rsidRPr="005652AF" w:rsidRDefault="00DF5B3A" w:rsidP="00E3620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декабря 2019 г. № 111</w:t>
            </w:r>
          </w:p>
          <w:p w:rsidR="00DF5B3A" w:rsidRPr="005652AF" w:rsidRDefault="00DF5B3A" w:rsidP="00E3620F">
            <w:pPr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DF5B3A" w:rsidRPr="005652AF" w:rsidRDefault="00DF5B3A" w:rsidP="00E3620F">
            <w:pPr>
              <w:jc w:val="center"/>
              <w:rPr>
                <w:sz w:val="18"/>
                <w:szCs w:val="18"/>
              </w:rPr>
            </w:pPr>
            <w:r w:rsidRPr="005652AF">
              <w:rPr>
                <w:b/>
                <w:sz w:val="18"/>
                <w:szCs w:val="18"/>
                <w:lang w:val="be-BY"/>
              </w:rPr>
              <w:t xml:space="preserve">г. </w:t>
            </w:r>
            <w:r>
              <w:rPr>
                <w:b/>
                <w:sz w:val="18"/>
                <w:szCs w:val="18"/>
                <w:lang w:val="be-BY"/>
              </w:rPr>
              <w:t>Лагойск</w:t>
            </w:r>
          </w:p>
        </w:tc>
        <w:tc>
          <w:tcPr>
            <w:tcW w:w="1275" w:type="dxa"/>
            <w:shd w:val="clear" w:color="auto" w:fill="auto"/>
          </w:tcPr>
          <w:p w:rsidR="00DF5B3A" w:rsidRPr="005652AF" w:rsidRDefault="00DF5B3A" w:rsidP="00E3620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3" w:type="dxa"/>
            <w:shd w:val="clear" w:color="auto" w:fill="auto"/>
          </w:tcPr>
          <w:p w:rsidR="00DF5B3A" w:rsidRDefault="00DF5B3A" w:rsidP="00DF5B3A">
            <w:pPr>
              <w:spacing w:line="2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ЛОГОЙ</w:t>
            </w:r>
            <w:r w:rsidRPr="005652AF">
              <w:rPr>
                <w:b/>
                <w:sz w:val="30"/>
                <w:szCs w:val="30"/>
              </w:rPr>
              <w:t xml:space="preserve">СКИЙ РАЙОННЫЙ СОВЕТ ДЕПУТАТОВ </w:t>
            </w:r>
          </w:p>
          <w:p w:rsidR="00DF5B3A" w:rsidRPr="005652AF" w:rsidRDefault="00DF5B3A" w:rsidP="00DF5B3A">
            <w:pPr>
              <w:spacing w:line="240" w:lineRule="exact"/>
              <w:jc w:val="center"/>
              <w:rPr>
                <w:b/>
                <w:sz w:val="30"/>
                <w:szCs w:val="30"/>
              </w:rPr>
            </w:pPr>
          </w:p>
          <w:p w:rsidR="00DF5B3A" w:rsidRPr="005652AF" w:rsidRDefault="00DF5B3A" w:rsidP="00DF5B3A">
            <w:pPr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5652AF">
              <w:rPr>
                <w:b/>
                <w:sz w:val="30"/>
                <w:szCs w:val="30"/>
                <w:lang w:val="be-BY"/>
              </w:rPr>
              <w:t>РЕШЕНИЕ</w:t>
            </w:r>
            <w:r w:rsidRPr="005652AF">
              <w:rPr>
                <w:b/>
                <w:sz w:val="30"/>
                <w:szCs w:val="30"/>
              </w:rPr>
              <w:t xml:space="preserve"> </w:t>
            </w:r>
          </w:p>
          <w:p w:rsidR="00DF5B3A" w:rsidRPr="005652AF" w:rsidRDefault="00DF5B3A" w:rsidP="00DF5B3A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  <w:p w:rsidR="00DF5B3A" w:rsidRPr="005652AF" w:rsidRDefault="00DF5B3A" w:rsidP="00E3620F">
            <w:pPr>
              <w:rPr>
                <w:sz w:val="30"/>
                <w:szCs w:val="30"/>
              </w:rPr>
            </w:pPr>
          </w:p>
          <w:p w:rsidR="00DF5B3A" w:rsidRPr="005652AF" w:rsidRDefault="00DF5B3A" w:rsidP="00E3620F">
            <w:pPr>
              <w:rPr>
                <w:sz w:val="30"/>
                <w:szCs w:val="30"/>
              </w:rPr>
            </w:pPr>
          </w:p>
          <w:p w:rsidR="00DF5B3A" w:rsidRPr="005652AF" w:rsidRDefault="00DF5B3A" w:rsidP="00E3620F">
            <w:pPr>
              <w:jc w:val="center"/>
              <w:rPr>
                <w:b/>
                <w:sz w:val="18"/>
                <w:szCs w:val="18"/>
              </w:rPr>
            </w:pPr>
            <w:r w:rsidRPr="005652AF">
              <w:rPr>
                <w:b/>
                <w:sz w:val="18"/>
                <w:szCs w:val="18"/>
              </w:rPr>
              <w:t xml:space="preserve">г. </w:t>
            </w:r>
            <w:r>
              <w:rPr>
                <w:b/>
                <w:sz w:val="18"/>
                <w:szCs w:val="18"/>
              </w:rPr>
              <w:t>Логойск</w:t>
            </w:r>
          </w:p>
        </w:tc>
      </w:tr>
    </w:tbl>
    <w:p w:rsidR="007F5E0D" w:rsidRDefault="007F5E0D" w:rsidP="007F5E0D"/>
    <w:p w:rsidR="007F5E0D" w:rsidRDefault="007F5E0D" w:rsidP="007F5E0D"/>
    <w:p w:rsidR="007F5E0D" w:rsidRDefault="007F5E0D" w:rsidP="007F5E0D"/>
    <w:p w:rsidR="00A52D47" w:rsidRDefault="00731B54" w:rsidP="007F5E0D">
      <w:pPr>
        <w:tabs>
          <w:tab w:val="left" w:pos="5387"/>
        </w:tabs>
        <w:spacing w:line="280" w:lineRule="exact"/>
        <w:ind w:right="5244"/>
        <w:jc w:val="both"/>
        <w:rPr>
          <w:sz w:val="30"/>
          <w:szCs w:val="30"/>
        </w:rPr>
      </w:pPr>
      <w:r>
        <w:rPr>
          <w:sz w:val="30"/>
          <w:szCs w:val="30"/>
        </w:rPr>
        <w:t>О ставках земельного налога и налога на недвижимость</w:t>
      </w:r>
    </w:p>
    <w:p w:rsidR="007F5E0D" w:rsidRDefault="007F5E0D" w:rsidP="00370317">
      <w:pPr>
        <w:spacing w:line="360" w:lineRule="auto"/>
        <w:ind w:right="142"/>
        <w:jc w:val="both"/>
        <w:rPr>
          <w:sz w:val="30"/>
          <w:szCs w:val="30"/>
        </w:rPr>
      </w:pPr>
    </w:p>
    <w:p w:rsidR="007F5E0D" w:rsidRDefault="007F5E0D" w:rsidP="007F5E0D">
      <w:pPr>
        <w:ind w:right="13" w:firstLine="720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На основании </w:t>
      </w:r>
      <w:r w:rsidR="00731B54">
        <w:rPr>
          <w:spacing w:val="-2"/>
          <w:sz w:val="30"/>
          <w:szCs w:val="30"/>
        </w:rPr>
        <w:t>пункта 2 статьи 230 и пункта 10 статьи 241</w:t>
      </w:r>
      <w:r>
        <w:rPr>
          <w:spacing w:val="-2"/>
          <w:sz w:val="30"/>
          <w:szCs w:val="30"/>
        </w:rPr>
        <w:t xml:space="preserve"> Налогового кодекса Республики Беларусь Логойский районный Совет депутатов РЕШИЛ:</w:t>
      </w:r>
    </w:p>
    <w:p w:rsidR="004B5C64" w:rsidRDefault="00EB330F" w:rsidP="004B5C64">
      <w:pPr>
        <w:ind w:firstLine="708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1. </w:t>
      </w:r>
      <w:r w:rsidR="00A30A64">
        <w:rPr>
          <w:sz w:val="30"/>
          <w:szCs w:val="30"/>
        </w:rPr>
        <w:t>Увеличить в 2</w:t>
      </w:r>
      <w:r w:rsidR="004B5C64">
        <w:rPr>
          <w:sz w:val="30"/>
          <w:szCs w:val="30"/>
        </w:rPr>
        <w:t xml:space="preserve"> раза ставки земельного налога и налога на недвижимость для организаций</w:t>
      </w:r>
      <w:r w:rsidR="009D465D">
        <w:rPr>
          <w:sz w:val="30"/>
          <w:szCs w:val="30"/>
        </w:rPr>
        <w:t xml:space="preserve"> и физических лиц</w:t>
      </w:r>
      <w:r w:rsidR="004B5C64">
        <w:rPr>
          <w:sz w:val="30"/>
          <w:szCs w:val="30"/>
        </w:rPr>
        <w:t>, за исключением:</w:t>
      </w:r>
    </w:p>
    <w:p w:rsidR="004B5C64" w:rsidRDefault="004B5C64" w:rsidP="004B5C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1.1. организаций потребительской кооперации;</w:t>
      </w:r>
    </w:p>
    <w:p w:rsidR="004B5C64" w:rsidRDefault="00C32A42" w:rsidP="004B5C64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1.2</w:t>
      </w:r>
      <w:r w:rsidR="004B5C64">
        <w:rPr>
          <w:sz w:val="30"/>
          <w:szCs w:val="30"/>
        </w:rPr>
        <w:t>.</w:t>
      </w:r>
      <w:r w:rsidR="004B5C64" w:rsidRPr="004B5C64">
        <w:rPr>
          <w:rFonts w:eastAsiaTheme="minorHAnsi"/>
          <w:sz w:val="30"/>
          <w:szCs w:val="30"/>
          <w:lang w:eastAsia="en-US"/>
        </w:rPr>
        <w:t xml:space="preserve"> </w:t>
      </w:r>
      <w:r w:rsidR="004B5C64">
        <w:rPr>
          <w:rFonts w:eastAsiaTheme="minorHAnsi"/>
          <w:sz w:val="30"/>
          <w:szCs w:val="30"/>
          <w:lang w:eastAsia="en-US"/>
        </w:rPr>
        <w:t>организаций</w:t>
      </w:r>
      <w:r>
        <w:rPr>
          <w:rFonts w:eastAsiaTheme="minorHAnsi"/>
          <w:sz w:val="30"/>
          <w:szCs w:val="30"/>
          <w:lang w:eastAsia="en-US"/>
        </w:rPr>
        <w:t>, получающих</w:t>
      </w:r>
      <w:r w:rsidR="004B5C64">
        <w:rPr>
          <w:rFonts w:eastAsiaTheme="minorHAnsi"/>
          <w:sz w:val="30"/>
          <w:szCs w:val="30"/>
          <w:lang w:eastAsia="en-US"/>
        </w:rPr>
        <w:t xml:space="preserve"> субсидии из районного бюджета </w:t>
      </w:r>
      <w:r>
        <w:rPr>
          <w:rFonts w:eastAsiaTheme="minorHAnsi"/>
          <w:sz w:val="30"/>
          <w:szCs w:val="30"/>
          <w:lang w:eastAsia="en-US"/>
        </w:rPr>
        <w:t xml:space="preserve">на возмещение части затрат </w:t>
      </w:r>
      <w:r w:rsidR="004B5C64">
        <w:rPr>
          <w:rFonts w:eastAsiaTheme="minorHAnsi"/>
          <w:sz w:val="30"/>
          <w:szCs w:val="30"/>
          <w:lang w:eastAsia="en-US"/>
        </w:rPr>
        <w:t xml:space="preserve">при осуществлении городских и пригородных </w:t>
      </w:r>
      <w:r>
        <w:rPr>
          <w:rFonts w:eastAsiaTheme="minorHAnsi"/>
          <w:sz w:val="30"/>
          <w:szCs w:val="30"/>
          <w:lang w:eastAsia="en-US"/>
        </w:rPr>
        <w:t xml:space="preserve">автомобильных </w:t>
      </w:r>
      <w:r w:rsidR="004B5C64">
        <w:rPr>
          <w:rFonts w:eastAsiaTheme="minorHAnsi"/>
          <w:sz w:val="30"/>
          <w:szCs w:val="30"/>
          <w:lang w:eastAsia="en-US"/>
        </w:rPr>
        <w:t>перевозок пассажиров в регулярном сообщении по объектам налогообложения, расположенным на территории Логойского района;</w:t>
      </w:r>
    </w:p>
    <w:p w:rsidR="00C32A42" w:rsidRDefault="00C32A42" w:rsidP="004B5C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1.3</w:t>
      </w:r>
      <w:r w:rsidR="004B5C64">
        <w:rPr>
          <w:sz w:val="30"/>
          <w:szCs w:val="30"/>
        </w:rPr>
        <w:t xml:space="preserve">. </w:t>
      </w:r>
      <w:r w:rsidR="004B5C64" w:rsidRPr="003979BB">
        <w:rPr>
          <w:sz w:val="30"/>
          <w:szCs w:val="30"/>
        </w:rPr>
        <w:t xml:space="preserve">организаций, </w:t>
      </w:r>
      <w:r w:rsidR="004B5C64">
        <w:rPr>
          <w:sz w:val="30"/>
          <w:szCs w:val="30"/>
        </w:rPr>
        <w:t>оказывающих</w:t>
      </w:r>
      <w:r w:rsidR="004B5C64" w:rsidRPr="003979BB">
        <w:rPr>
          <w:sz w:val="30"/>
          <w:szCs w:val="30"/>
        </w:rPr>
        <w:t xml:space="preserve"> услуги сельскохозяйственным организациям и относящихся к системе </w:t>
      </w:r>
      <w:proofErr w:type="spellStart"/>
      <w:r w:rsidR="004B5C64" w:rsidRPr="003979BB">
        <w:rPr>
          <w:sz w:val="30"/>
          <w:szCs w:val="30"/>
        </w:rPr>
        <w:t>райагросервисов</w:t>
      </w:r>
      <w:proofErr w:type="spellEnd"/>
      <w:r w:rsidR="004B5C64" w:rsidRPr="003979BB">
        <w:rPr>
          <w:sz w:val="30"/>
          <w:szCs w:val="30"/>
        </w:rPr>
        <w:t xml:space="preserve"> с долей собствен</w:t>
      </w:r>
      <w:r w:rsidR="00BF4381">
        <w:rPr>
          <w:sz w:val="30"/>
          <w:szCs w:val="30"/>
        </w:rPr>
        <w:t>ности Логойского района, имеющих</w:t>
      </w:r>
      <w:r w:rsidR="004B5C64" w:rsidRPr="003979BB">
        <w:rPr>
          <w:sz w:val="30"/>
          <w:szCs w:val="30"/>
        </w:rPr>
        <w:t xml:space="preserve"> объекты </w:t>
      </w:r>
      <w:r w:rsidR="004B5C64">
        <w:rPr>
          <w:sz w:val="30"/>
          <w:szCs w:val="30"/>
        </w:rPr>
        <w:t>налогообложения на территории Логойского района</w:t>
      </w:r>
      <w:r>
        <w:rPr>
          <w:sz w:val="30"/>
          <w:szCs w:val="30"/>
        </w:rPr>
        <w:t>;</w:t>
      </w:r>
    </w:p>
    <w:p w:rsidR="004B5C64" w:rsidRDefault="00C32A42" w:rsidP="00C32A4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1.4. о</w:t>
      </w:r>
      <w:r w:rsidR="009D465D">
        <w:rPr>
          <w:sz w:val="30"/>
          <w:szCs w:val="30"/>
        </w:rPr>
        <w:t>рганизаций, указанных в пункте 2</w:t>
      </w:r>
      <w:r>
        <w:rPr>
          <w:sz w:val="30"/>
          <w:szCs w:val="30"/>
        </w:rPr>
        <w:t xml:space="preserve"> настоящего решения</w:t>
      </w:r>
      <w:r w:rsidR="004B5C64">
        <w:rPr>
          <w:sz w:val="30"/>
          <w:szCs w:val="30"/>
        </w:rPr>
        <w:t>.</w:t>
      </w:r>
    </w:p>
    <w:p w:rsidR="004B5C64" w:rsidRDefault="009D465D" w:rsidP="004B5C6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</w:t>
      </w:r>
      <w:r w:rsidR="00BF4381">
        <w:rPr>
          <w:sz w:val="30"/>
          <w:szCs w:val="30"/>
        </w:rPr>
        <w:t>. </w:t>
      </w:r>
      <w:r w:rsidR="004B5C64">
        <w:rPr>
          <w:sz w:val="30"/>
          <w:szCs w:val="30"/>
        </w:rPr>
        <w:t xml:space="preserve">Уменьшить в 2 раза ставки земельного </w:t>
      </w:r>
      <w:r w:rsidR="003D1C3D">
        <w:rPr>
          <w:sz w:val="30"/>
          <w:szCs w:val="30"/>
        </w:rPr>
        <w:t>налога и налога на не</w:t>
      </w:r>
      <w:r w:rsidR="001F6B13">
        <w:rPr>
          <w:sz w:val="30"/>
          <w:szCs w:val="30"/>
        </w:rPr>
        <w:t>движимость:</w:t>
      </w:r>
    </w:p>
    <w:p w:rsidR="004B5C64" w:rsidRDefault="004B5C64" w:rsidP="004B5C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для жилищно-эксплуатационных коммунальных организаций (объединений, предприятий), осуществляющих эксплуатацию жилищного фонда и (или) предоставляющих жилищно-коммунальные услуги населению по субсидируемым государством тарифам (ценам) на эти услуги для населения;</w:t>
      </w:r>
    </w:p>
    <w:p w:rsidR="007F5E0D" w:rsidRPr="004B5C64" w:rsidRDefault="004B5C64" w:rsidP="004B5C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для организаций, оказывающих бытовые услуги населению в сельской местности и имеющих сеть (два и более) сельских комплексных приемных пунктов по приему заказов на оказание бытовых услуг.</w:t>
      </w:r>
    </w:p>
    <w:p w:rsidR="004E7938" w:rsidRDefault="00CA5A45" w:rsidP="004E79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EB330F">
        <w:rPr>
          <w:sz w:val="30"/>
          <w:szCs w:val="30"/>
        </w:rPr>
        <w:t>. </w:t>
      </w:r>
      <w:r w:rsidR="004E7938">
        <w:rPr>
          <w:sz w:val="30"/>
          <w:szCs w:val="30"/>
        </w:rPr>
        <w:t>Признать утратившим</w:t>
      </w:r>
      <w:r w:rsidR="00A52D47">
        <w:rPr>
          <w:sz w:val="30"/>
          <w:szCs w:val="30"/>
        </w:rPr>
        <w:t>и</w:t>
      </w:r>
      <w:r w:rsidR="004E7938">
        <w:rPr>
          <w:sz w:val="30"/>
          <w:szCs w:val="30"/>
        </w:rPr>
        <w:t xml:space="preserve"> сил</w:t>
      </w:r>
      <w:r w:rsidR="00F94BD2">
        <w:rPr>
          <w:sz w:val="30"/>
          <w:szCs w:val="30"/>
        </w:rPr>
        <w:t>у:</w:t>
      </w:r>
    </w:p>
    <w:p w:rsidR="004E7938" w:rsidRDefault="004E7938" w:rsidP="00C42C54">
      <w:pPr>
        <w:ind w:firstLine="708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lastRenderedPageBreak/>
        <w:t xml:space="preserve">решение Логойского районного Совета депутатов </w:t>
      </w:r>
      <w:r w:rsidR="00731B54">
        <w:rPr>
          <w:spacing w:val="-2"/>
          <w:sz w:val="30"/>
          <w:szCs w:val="30"/>
        </w:rPr>
        <w:t>от 10 марта 2015</w:t>
      </w:r>
      <w:r w:rsidR="00C42C54">
        <w:rPr>
          <w:spacing w:val="-2"/>
          <w:sz w:val="30"/>
          <w:szCs w:val="30"/>
        </w:rPr>
        <w:t> </w:t>
      </w:r>
      <w:r w:rsidR="00A52D47">
        <w:rPr>
          <w:spacing w:val="-2"/>
          <w:sz w:val="30"/>
          <w:szCs w:val="30"/>
        </w:rPr>
        <w:t>г.</w:t>
      </w:r>
      <w:r w:rsidR="00A52D47">
        <w:rPr>
          <w:spacing w:val="-2"/>
          <w:sz w:val="30"/>
          <w:szCs w:val="30"/>
          <w:lang w:val="en-US"/>
        </w:rPr>
        <w:t> </w:t>
      </w:r>
      <w:r w:rsidR="00731B54">
        <w:rPr>
          <w:spacing w:val="-2"/>
          <w:sz w:val="30"/>
          <w:szCs w:val="30"/>
        </w:rPr>
        <w:t>№ 64</w:t>
      </w:r>
      <w:r w:rsidR="00A52D47">
        <w:rPr>
          <w:spacing w:val="-2"/>
          <w:sz w:val="30"/>
          <w:szCs w:val="30"/>
        </w:rPr>
        <w:t xml:space="preserve"> «О</w:t>
      </w:r>
      <w:r w:rsidR="00731B54">
        <w:rPr>
          <w:spacing w:val="-2"/>
          <w:sz w:val="30"/>
          <w:szCs w:val="30"/>
        </w:rPr>
        <w:t xml:space="preserve"> ставках земельного налога и налога на недвижимость</w:t>
      </w:r>
      <w:r w:rsidR="00A52D47">
        <w:rPr>
          <w:spacing w:val="-2"/>
          <w:sz w:val="30"/>
          <w:szCs w:val="30"/>
        </w:rPr>
        <w:t>»;</w:t>
      </w:r>
    </w:p>
    <w:p w:rsidR="004C3F50" w:rsidRDefault="00A52D47" w:rsidP="00F95D06">
      <w:pPr>
        <w:ind w:firstLine="708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t xml:space="preserve">решение Логойского районного Совета депутатов </w:t>
      </w:r>
      <w:r w:rsidR="004C3F50">
        <w:rPr>
          <w:spacing w:val="-2"/>
          <w:sz w:val="30"/>
          <w:szCs w:val="30"/>
        </w:rPr>
        <w:t>от 20 декабр</w:t>
      </w:r>
      <w:r w:rsidR="000F1073">
        <w:rPr>
          <w:spacing w:val="-2"/>
          <w:sz w:val="30"/>
          <w:szCs w:val="30"/>
        </w:rPr>
        <w:t>я 2017</w:t>
      </w:r>
      <w:r w:rsidR="00C42C54">
        <w:rPr>
          <w:spacing w:val="-2"/>
          <w:sz w:val="30"/>
          <w:szCs w:val="30"/>
        </w:rPr>
        <w:t> </w:t>
      </w:r>
      <w:r>
        <w:rPr>
          <w:spacing w:val="-2"/>
          <w:sz w:val="30"/>
          <w:szCs w:val="30"/>
        </w:rPr>
        <w:t>г.</w:t>
      </w:r>
      <w:r>
        <w:rPr>
          <w:spacing w:val="-2"/>
          <w:sz w:val="30"/>
          <w:szCs w:val="30"/>
          <w:lang w:val="en-US"/>
        </w:rPr>
        <w:t> </w:t>
      </w:r>
      <w:r w:rsidR="004C3F50">
        <w:rPr>
          <w:spacing w:val="-2"/>
          <w:sz w:val="30"/>
          <w:szCs w:val="30"/>
        </w:rPr>
        <w:t>№ 247 «О внесении допол</w:t>
      </w:r>
      <w:r>
        <w:rPr>
          <w:spacing w:val="-2"/>
          <w:sz w:val="30"/>
          <w:szCs w:val="30"/>
        </w:rPr>
        <w:t xml:space="preserve">нения </w:t>
      </w:r>
      <w:r>
        <w:rPr>
          <w:sz w:val="30"/>
          <w:szCs w:val="30"/>
        </w:rPr>
        <w:t xml:space="preserve">в решение Логойского </w:t>
      </w:r>
      <w:r w:rsidR="004C3F50">
        <w:rPr>
          <w:sz w:val="30"/>
          <w:szCs w:val="30"/>
        </w:rPr>
        <w:t>районного Совета депутатов от 10 марта 2015</w:t>
      </w:r>
      <w:r>
        <w:rPr>
          <w:sz w:val="30"/>
          <w:szCs w:val="30"/>
        </w:rPr>
        <w:t> г. № </w:t>
      </w:r>
      <w:r w:rsidR="004C3F50">
        <w:rPr>
          <w:sz w:val="30"/>
          <w:szCs w:val="30"/>
        </w:rPr>
        <w:t>64</w:t>
      </w:r>
      <w:r>
        <w:rPr>
          <w:spacing w:val="-2"/>
          <w:sz w:val="30"/>
          <w:szCs w:val="30"/>
        </w:rPr>
        <w:t>»</w:t>
      </w:r>
      <w:r w:rsidR="004C3F50">
        <w:rPr>
          <w:spacing w:val="-2"/>
          <w:sz w:val="30"/>
          <w:szCs w:val="30"/>
        </w:rPr>
        <w:t>;</w:t>
      </w:r>
    </w:p>
    <w:p w:rsidR="004E7938" w:rsidRDefault="004C3F50" w:rsidP="004C3F50">
      <w:pPr>
        <w:ind w:firstLine="708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t xml:space="preserve">решение Логойского районного Совета депутатов </w:t>
      </w:r>
      <w:r>
        <w:rPr>
          <w:spacing w:val="-2"/>
          <w:sz w:val="30"/>
          <w:szCs w:val="30"/>
        </w:rPr>
        <w:t>от 16 марта 2018 г.</w:t>
      </w:r>
      <w:r>
        <w:rPr>
          <w:spacing w:val="-2"/>
          <w:sz w:val="30"/>
          <w:szCs w:val="30"/>
          <w:lang w:val="en-US"/>
        </w:rPr>
        <w:t> </w:t>
      </w:r>
      <w:r>
        <w:rPr>
          <w:spacing w:val="-2"/>
          <w:sz w:val="30"/>
          <w:szCs w:val="30"/>
        </w:rPr>
        <w:t xml:space="preserve">№ 14 «О внесении дополнения </w:t>
      </w:r>
      <w:r>
        <w:rPr>
          <w:sz w:val="30"/>
          <w:szCs w:val="30"/>
        </w:rPr>
        <w:t>в решение Логойского районного Совета депутатов от 10 марта 2015 г. № 64</w:t>
      </w:r>
      <w:r>
        <w:rPr>
          <w:spacing w:val="-2"/>
          <w:sz w:val="30"/>
          <w:szCs w:val="30"/>
        </w:rPr>
        <w:t>».</w:t>
      </w:r>
    </w:p>
    <w:p w:rsidR="00AA375D" w:rsidRPr="00AA375D" w:rsidRDefault="00CA5A45" w:rsidP="00AA375D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4</w:t>
      </w:r>
      <w:r w:rsidR="00AA375D">
        <w:rPr>
          <w:bCs/>
          <w:sz w:val="30"/>
          <w:szCs w:val="30"/>
        </w:rPr>
        <w:t>. Настоящее решение обнародовать (опубликовать) в газете «</w:t>
      </w:r>
      <w:proofErr w:type="gramStart"/>
      <w:r w:rsidR="00AA375D">
        <w:rPr>
          <w:bCs/>
          <w:sz w:val="30"/>
          <w:szCs w:val="30"/>
        </w:rPr>
        <w:t>Родны</w:t>
      </w:r>
      <w:proofErr w:type="gramEnd"/>
      <w:r w:rsidR="00AA375D">
        <w:rPr>
          <w:bCs/>
          <w:sz w:val="30"/>
          <w:szCs w:val="30"/>
        </w:rPr>
        <w:t xml:space="preserve"> край».</w:t>
      </w:r>
    </w:p>
    <w:p w:rsidR="007F5E0D" w:rsidRPr="00F97F4F" w:rsidRDefault="00CA5A45" w:rsidP="00CC231F">
      <w:pPr>
        <w:ind w:right="13" w:firstLine="720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5</w:t>
      </w:r>
      <w:r w:rsidR="007F5E0D" w:rsidRPr="00F97F4F">
        <w:rPr>
          <w:spacing w:val="-2"/>
          <w:sz w:val="30"/>
          <w:szCs w:val="30"/>
        </w:rPr>
        <w:t>. Настоящее решение вступает в силу</w:t>
      </w:r>
      <w:r w:rsidR="00F97F4F" w:rsidRPr="00F97F4F">
        <w:rPr>
          <w:spacing w:val="-2"/>
          <w:sz w:val="30"/>
          <w:szCs w:val="30"/>
        </w:rPr>
        <w:t xml:space="preserve"> с 1 января 2020 года</w:t>
      </w:r>
      <w:r w:rsidR="007F5E0D" w:rsidRPr="00F97F4F">
        <w:rPr>
          <w:spacing w:val="-2"/>
          <w:sz w:val="30"/>
          <w:szCs w:val="30"/>
        </w:rPr>
        <w:t>.</w:t>
      </w:r>
    </w:p>
    <w:p w:rsidR="00CC231F" w:rsidRDefault="00CC231F" w:rsidP="00CC231F">
      <w:pPr>
        <w:spacing w:line="360" w:lineRule="auto"/>
        <w:ind w:right="13" w:firstLine="720"/>
        <w:jc w:val="both"/>
        <w:rPr>
          <w:spacing w:val="-2"/>
          <w:sz w:val="30"/>
          <w:szCs w:val="30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7F5E0D" w:rsidTr="007F5E0D">
        <w:tc>
          <w:tcPr>
            <w:tcW w:w="2500" w:type="pct"/>
            <w:vAlign w:val="bottom"/>
            <w:hideMark/>
          </w:tcPr>
          <w:p w:rsidR="007F5E0D" w:rsidRDefault="007F5E0D">
            <w:pPr>
              <w:spacing w:line="276" w:lineRule="auto"/>
              <w:ind w:right="13"/>
              <w:jc w:val="both"/>
              <w:rPr>
                <w:b/>
                <w:spacing w:val="-2"/>
                <w:sz w:val="30"/>
                <w:szCs w:val="30"/>
              </w:rPr>
            </w:pPr>
            <w:r>
              <w:rPr>
                <w:bCs/>
                <w:spacing w:val="-2"/>
                <w:sz w:val="30"/>
                <w:szCs w:val="30"/>
              </w:rPr>
              <w:t>Председатель</w:t>
            </w:r>
          </w:p>
        </w:tc>
        <w:tc>
          <w:tcPr>
            <w:tcW w:w="2500" w:type="pct"/>
            <w:vAlign w:val="bottom"/>
            <w:hideMark/>
          </w:tcPr>
          <w:p w:rsidR="007F5E0D" w:rsidRDefault="007F5E0D" w:rsidP="00CB7214">
            <w:pPr>
              <w:spacing w:line="276" w:lineRule="auto"/>
              <w:ind w:left="2019" w:right="13"/>
              <w:jc w:val="both"/>
              <w:rPr>
                <w:b/>
                <w:spacing w:val="-2"/>
                <w:sz w:val="30"/>
                <w:szCs w:val="30"/>
              </w:rPr>
            </w:pPr>
            <w:proofErr w:type="spellStart"/>
            <w:r>
              <w:rPr>
                <w:bCs/>
                <w:spacing w:val="-2"/>
                <w:sz w:val="30"/>
                <w:szCs w:val="30"/>
              </w:rPr>
              <w:t>Л.Н.Муравицкая</w:t>
            </w:r>
            <w:proofErr w:type="spellEnd"/>
          </w:p>
        </w:tc>
      </w:tr>
    </w:tbl>
    <w:p w:rsidR="007F5E0D" w:rsidRDefault="007F5E0D" w:rsidP="007F5E0D"/>
    <w:sectPr w:rsidR="007F5E0D" w:rsidSect="00DF5B3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7F" w:rsidRDefault="00784D7F" w:rsidP="00DF5B3A">
      <w:r>
        <w:separator/>
      </w:r>
    </w:p>
  </w:endnote>
  <w:endnote w:type="continuationSeparator" w:id="0">
    <w:p w:rsidR="00784D7F" w:rsidRDefault="00784D7F" w:rsidP="00DF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7F" w:rsidRDefault="00784D7F" w:rsidP="00DF5B3A">
      <w:r>
        <w:separator/>
      </w:r>
    </w:p>
  </w:footnote>
  <w:footnote w:type="continuationSeparator" w:id="0">
    <w:p w:rsidR="00784D7F" w:rsidRDefault="00784D7F" w:rsidP="00DF5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144719"/>
      <w:docPartObj>
        <w:docPartGallery w:val="Page Numbers (Top of Page)"/>
        <w:docPartUnique/>
      </w:docPartObj>
    </w:sdtPr>
    <w:sdtContent>
      <w:p w:rsidR="00DF5B3A" w:rsidRDefault="00A16834">
        <w:pPr>
          <w:pStyle w:val="a3"/>
          <w:jc w:val="center"/>
        </w:pPr>
        <w:fldSimple w:instr=" PAGE   \* MERGEFORMAT ">
          <w:r w:rsidR="002B14A4">
            <w:rPr>
              <w:noProof/>
            </w:rPr>
            <w:t>2</w:t>
          </w:r>
        </w:fldSimple>
      </w:p>
    </w:sdtContent>
  </w:sdt>
  <w:p w:rsidR="00DF5B3A" w:rsidRDefault="00DF5B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E0D"/>
    <w:rsid w:val="000347CD"/>
    <w:rsid w:val="000764A5"/>
    <w:rsid w:val="000F1073"/>
    <w:rsid w:val="0014797A"/>
    <w:rsid w:val="00187A09"/>
    <w:rsid w:val="001F6B13"/>
    <w:rsid w:val="002005B9"/>
    <w:rsid w:val="00221766"/>
    <w:rsid w:val="00236F07"/>
    <w:rsid w:val="002B14A4"/>
    <w:rsid w:val="002B4E38"/>
    <w:rsid w:val="002D2699"/>
    <w:rsid w:val="00322E54"/>
    <w:rsid w:val="00330D9E"/>
    <w:rsid w:val="00370317"/>
    <w:rsid w:val="003D1C3D"/>
    <w:rsid w:val="003D6D74"/>
    <w:rsid w:val="0045075D"/>
    <w:rsid w:val="004646C8"/>
    <w:rsid w:val="00492473"/>
    <w:rsid w:val="004A3136"/>
    <w:rsid w:val="004B5C64"/>
    <w:rsid w:val="004C3F50"/>
    <w:rsid w:val="004E7938"/>
    <w:rsid w:val="00506842"/>
    <w:rsid w:val="00557A28"/>
    <w:rsid w:val="00650D98"/>
    <w:rsid w:val="0065120A"/>
    <w:rsid w:val="00651F33"/>
    <w:rsid w:val="00673ED3"/>
    <w:rsid w:val="006B1771"/>
    <w:rsid w:val="006B7CE5"/>
    <w:rsid w:val="006C065A"/>
    <w:rsid w:val="006E23A7"/>
    <w:rsid w:val="006F64A0"/>
    <w:rsid w:val="00731B54"/>
    <w:rsid w:val="0076660F"/>
    <w:rsid w:val="00784D7F"/>
    <w:rsid w:val="007B0FE3"/>
    <w:rsid w:val="007C6598"/>
    <w:rsid w:val="007F5E0D"/>
    <w:rsid w:val="00852F28"/>
    <w:rsid w:val="008D1105"/>
    <w:rsid w:val="00986AB4"/>
    <w:rsid w:val="009D465D"/>
    <w:rsid w:val="00A16834"/>
    <w:rsid w:val="00A30A64"/>
    <w:rsid w:val="00A3353A"/>
    <w:rsid w:val="00A52D47"/>
    <w:rsid w:val="00A905CC"/>
    <w:rsid w:val="00AA375D"/>
    <w:rsid w:val="00AC7BCB"/>
    <w:rsid w:val="00AD2F35"/>
    <w:rsid w:val="00B4081F"/>
    <w:rsid w:val="00B928AF"/>
    <w:rsid w:val="00BF4381"/>
    <w:rsid w:val="00C32A42"/>
    <w:rsid w:val="00C42C54"/>
    <w:rsid w:val="00C91168"/>
    <w:rsid w:val="00CA5A45"/>
    <w:rsid w:val="00CB7214"/>
    <w:rsid w:val="00CC206C"/>
    <w:rsid w:val="00CC231F"/>
    <w:rsid w:val="00CD1ACD"/>
    <w:rsid w:val="00D53B77"/>
    <w:rsid w:val="00DB34BD"/>
    <w:rsid w:val="00DD02F1"/>
    <w:rsid w:val="00DF5B3A"/>
    <w:rsid w:val="00E66B37"/>
    <w:rsid w:val="00EB330F"/>
    <w:rsid w:val="00F94BD2"/>
    <w:rsid w:val="00F95D06"/>
    <w:rsid w:val="00F97F4F"/>
    <w:rsid w:val="00FC3DB6"/>
    <w:rsid w:val="00FD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0D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F5E0D"/>
    <w:pPr>
      <w:spacing w:before="240" w:after="240"/>
      <w:jc w:val="center"/>
    </w:pPr>
    <w:rPr>
      <w:b/>
      <w:bCs/>
      <w:sz w:val="24"/>
    </w:rPr>
  </w:style>
  <w:style w:type="paragraph" w:customStyle="1" w:styleId="table10">
    <w:name w:val="table10"/>
    <w:basedOn w:val="a"/>
    <w:rsid w:val="007F5E0D"/>
    <w:rPr>
      <w:sz w:val="20"/>
      <w:szCs w:val="20"/>
    </w:rPr>
  </w:style>
  <w:style w:type="paragraph" w:customStyle="1" w:styleId="newncpi">
    <w:name w:val="newncpi"/>
    <w:basedOn w:val="a"/>
    <w:rsid w:val="007F5E0D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rsid w:val="007F5E0D"/>
    <w:pPr>
      <w:jc w:val="both"/>
    </w:pPr>
    <w:rPr>
      <w:sz w:val="24"/>
    </w:rPr>
  </w:style>
  <w:style w:type="paragraph" w:customStyle="1" w:styleId="undline">
    <w:name w:val="undline"/>
    <w:basedOn w:val="a"/>
    <w:rsid w:val="007F5E0D"/>
    <w:pPr>
      <w:jc w:val="both"/>
    </w:pPr>
    <w:rPr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F5B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5B3A"/>
    <w:rPr>
      <w:rFonts w:eastAsia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F5B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5B3A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budg1</dc:creator>
  <cp:lastModifiedBy>Райсовет</cp:lastModifiedBy>
  <cp:revision>2</cp:revision>
  <cp:lastPrinted>2019-03-12T05:49:00Z</cp:lastPrinted>
  <dcterms:created xsi:type="dcterms:W3CDTF">2019-12-10T13:23:00Z</dcterms:created>
  <dcterms:modified xsi:type="dcterms:W3CDTF">2019-12-10T13:23:00Z</dcterms:modified>
</cp:coreProperties>
</file>