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3CFA" w14:textId="77777777" w:rsidR="00EE5C28" w:rsidRDefault="00EE5C28" w:rsidP="003242DC">
      <w:pPr>
        <w:ind w:firstLine="709"/>
        <w:jc w:val="both"/>
        <w:rPr>
          <w:sz w:val="30"/>
          <w:szCs w:val="30"/>
        </w:rPr>
      </w:pPr>
    </w:p>
    <w:p w14:paraId="05379BF8" w14:textId="2A6A8F1E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lastRenderedPageBreak/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376EE6E8">
            <wp:extent cx="4648200" cy="261461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3119" cy="265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710CE" w14:textId="77777777" w:rsidR="00EE5C28" w:rsidRDefault="00EE5C28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7A8F3571" w14:textId="349D2B99" w:rsidR="0080066F" w:rsidRDefault="00581F7A" w:rsidP="00EE5C2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22862D09">
            <wp:extent cx="5096933" cy="286702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6150" cy="287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54684587" w14:textId="632BCD3A" w:rsidR="003132CA" w:rsidRDefault="0049514C" w:rsidP="00C6748F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</w:t>
      </w:r>
      <w:r w:rsidR="00C6748F">
        <w:rPr>
          <w:i/>
          <w:sz w:val="28"/>
          <w:szCs w:val="28"/>
        </w:rPr>
        <w:t>п</w:t>
      </w:r>
      <w:r w:rsidRPr="003132CA">
        <w:rPr>
          <w:i/>
          <w:sz w:val="28"/>
          <w:szCs w:val="28"/>
        </w:rPr>
        <w:t xml:space="preserve">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</w:t>
      </w:r>
      <w:r w:rsidR="00C6748F">
        <w:rPr>
          <w:i/>
          <w:sz w:val="28"/>
          <w:szCs w:val="28"/>
        </w:rPr>
        <w:t xml:space="preserve">(Молодечненский район) </w:t>
      </w:r>
      <w:r w:rsidRPr="003132CA">
        <w:rPr>
          <w:i/>
          <w:sz w:val="28"/>
          <w:szCs w:val="28"/>
        </w:rPr>
        <w:t xml:space="preserve">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5CE0DF8F" w14:textId="77777777" w:rsidR="00C6748F" w:rsidRPr="003132CA" w:rsidRDefault="00C6748F" w:rsidP="00C6748F">
      <w:pPr>
        <w:spacing w:line="280" w:lineRule="exact"/>
        <w:ind w:left="709" w:firstLine="709"/>
        <w:jc w:val="both"/>
        <w:rPr>
          <w:i/>
          <w:sz w:val="28"/>
          <w:szCs w:val="28"/>
        </w:rPr>
      </w:pP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0F4DAF1E" w14:textId="77777777" w:rsidR="0080066F" w:rsidRDefault="0080066F" w:rsidP="00EE5C28">
      <w:pPr>
        <w:spacing w:before="120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3211F4">
      <w:pPr>
        <w:ind w:firstLine="709"/>
        <w:jc w:val="center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47B98FA3">
            <wp:extent cx="5300980" cy="2981800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8306" cy="298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08D9CE02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EE5C28">
      <w:pPr>
        <w:spacing w:line="252" w:lineRule="auto"/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lastRenderedPageBreak/>
        <w:t>Но даже столь репрессивный режим оказался бессильным сломать код белорусской нации, заставить ее отказаться от своих 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EE5C28">
      <w:pPr>
        <w:spacing w:line="252" w:lineRule="auto"/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EE5C28">
      <w:pPr>
        <w:spacing w:line="252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EE5C28">
      <w:pPr>
        <w:spacing w:line="252" w:lineRule="auto"/>
        <w:ind w:firstLine="709"/>
        <w:jc w:val="both"/>
        <w:rPr>
          <w:b/>
          <w:bCs/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74463BA3" w14:textId="77777777" w:rsidR="003211F4" w:rsidRDefault="003211F4" w:rsidP="00EE5C28">
      <w:pPr>
        <w:spacing w:line="252" w:lineRule="auto"/>
        <w:ind w:firstLine="709"/>
        <w:jc w:val="both"/>
        <w:rPr>
          <w:b/>
          <w:bCs/>
          <w:sz w:val="30"/>
          <w:szCs w:val="30"/>
        </w:rPr>
      </w:pPr>
    </w:p>
    <w:p w14:paraId="2BD3D1DE" w14:textId="77777777" w:rsidR="003211F4" w:rsidRDefault="003211F4" w:rsidP="00EE5C28">
      <w:pPr>
        <w:spacing w:line="252" w:lineRule="auto"/>
        <w:ind w:firstLine="709"/>
        <w:jc w:val="both"/>
        <w:rPr>
          <w:b/>
          <w:bCs/>
          <w:sz w:val="30"/>
          <w:szCs w:val="30"/>
        </w:rPr>
      </w:pPr>
    </w:p>
    <w:p w14:paraId="0CCB2DC4" w14:textId="77777777" w:rsidR="003211F4" w:rsidRDefault="003211F4" w:rsidP="00BA1937">
      <w:pPr>
        <w:ind w:firstLine="709"/>
        <w:jc w:val="both"/>
        <w:rPr>
          <w:b/>
          <w:bCs/>
          <w:sz w:val="30"/>
          <w:szCs w:val="30"/>
        </w:rPr>
      </w:pPr>
    </w:p>
    <w:p w14:paraId="1723B5B0" w14:textId="77777777" w:rsidR="00A77AD7" w:rsidRDefault="00A77AD7" w:rsidP="00A77AD7">
      <w:pPr>
        <w:jc w:val="both"/>
        <w:rPr>
          <w:sz w:val="30"/>
          <w:szCs w:val="30"/>
        </w:rPr>
      </w:pPr>
    </w:p>
    <w:p w14:paraId="56EF9A97" w14:textId="77777777" w:rsidR="00A77AD7" w:rsidRDefault="00A77AD7" w:rsidP="00A77AD7">
      <w:pPr>
        <w:jc w:val="center"/>
        <w:rPr>
          <w:b/>
          <w:bCs/>
          <w:sz w:val="30"/>
          <w:szCs w:val="30"/>
        </w:rPr>
      </w:pPr>
      <w:r w:rsidRPr="00A77AD7">
        <w:rPr>
          <w:b/>
          <w:bCs/>
          <w:sz w:val="30"/>
          <w:szCs w:val="30"/>
        </w:rPr>
        <w:lastRenderedPageBreak/>
        <w:t xml:space="preserve">Историческое форматирование — как менялись границы </w:t>
      </w:r>
    </w:p>
    <w:p w14:paraId="7F63FDC1" w14:textId="1AB87A55" w:rsidR="00A77AD7" w:rsidRDefault="00A77AD7" w:rsidP="00D859BE">
      <w:pPr>
        <w:jc w:val="center"/>
        <w:rPr>
          <w:b/>
          <w:bCs/>
          <w:sz w:val="30"/>
          <w:szCs w:val="30"/>
        </w:rPr>
      </w:pPr>
      <w:r w:rsidRPr="00A77AD7">
        <w:rPr>
          <w:b/>
          <w:bCs/>
          <w:sz w:val="30"/>
          <w:szCs w:val="30"/>
        </w:rPr>
        <w:t>Минской области</w:t>
      </w:r>
      <w:r>
        <w:rPr>
          <w:b/>
          <w:bCs/>
          <w:sz w:val="30"/>
          <w:szCs w:val="30"/>
        </w:rPr>
        <w:t xml:space="preserve"> </w:t>
      </w:r>
    </w:p>
    <w:p w14:paraId="6D776801" w14:textId="77777777" w:rsidR="00D859BE" w:rsidRPr="00A77AD7" w:rsidRDefault="00D859BE" w:rsidP="00D859BE">
      <w:pPr>
        <w:jc w:val="center"/>
        <w:rPr>
          <w:sz w:val="30"/>
          <w:szCs w:val="30"/>
        </w:rPr>
      </w:pPr>
    </w:p>
    <w:p w14:paraId="3A0AE101" w14:textId="77777777" w:rsidR="00A77AD7" w:rsidRPr="00A77AD7" w:rsidRDefault="00A77AD7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A77AD7">
        <w:rPr>
          <w:sz w:val="30"/>
          <w:szCs w:val="30"/>
        </w:rPr>
        <w:t>Минская область, родившись в горниле двух революций, Первой мировой, Гражданской войн, не сразу устоялась в нынешних границах.</w:t>
      </w:r>
    </w:p>
    <w:p w14:paraId="4E66C1FF" w14:textId="77777777" w:rsidR="00A77AD7" w:rsidRPr="00A77AD7" w:rsidRDefault="00A77AD7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A77AD7">
        <w:rPr>
          <w:sz w:val="30"/>
          <w:szCs w:val="30"/>
        </w:rPr>
        <w:t xml:space="preserve">Весной 1921 года, потеряв часть западных территорий, Минская губерния — прообраз области — вновь стала сначала частью Советской Социалистической Республики Белоруссия, затем Литовско-Белорусской ССР. Злосчастный Рижский мир, поставивший точку на Советско-польской войне 1919—1921 годов, закрепил почти на два десятилетия конфигурацию территории края. Оставшиеся в руках Страны Советов земли в первом мирном году переформатировали, </w:t>
      </w:r>
      <w:proofErr w:type="gramStart"/>
      <w:r w:rsidRPr="00A77AD7">
        <w:rPr>
          <w:sz w:val="30"/>
          <w:szCs w:val="30"/>
        </w:rPr>
        <w:t>согласно постановлению</w:t>
      </w:r>
      <w:proofErr w:type="gramEnd"/>
      <w:r w:rsidRPr="00A77AD7">
        <w:rPr>
          <w:sz w:val="30"/>
          <w:szCs w:val="30"/>
        </w:rPr>
        <w:t xml:space="preserve"> ЦИК БССР «Об административно-хозяйственном делении БССР», в Минский, Слуцкий, Борисовский округа.</w:t>
      </w:r>
    </w:p>
    <w:p w14:paraId="5B263183" w14:textId="572D3D49" w:rsidR="00A77AD7" w:rsidRDefault="00A77AD7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A77AD7">
        <w:rPr>
          <w:sz w:val="30"/>
          <w:szCs w:val="30"/>
        </w:rPr>
        <w:t xml:space="preserve">Территориально-административная единица БССР — Минская область, состоявшая к лету 1927 года из 11 районов, дополнительно включила в себя 8 районов соседних округов. Половины тех названий — </w:t>
      </w:r>
      <w:proofErr w:type="spellStart"/>
      <w:r w:rsidRPr="00A77AD7">
        <w:rPr>
          <w:sz w:val="30"/>
          <w:szCs w:val="30"/>
        </w:rPr>
        <w:t>Зембинского</w:t>
      </w:r>
      <w:proofErr w:type="spellEnd"/>
      <w:r w:rsidRPr="00A77AD7">
        <w:rPr>
          <w:sz w:val="30"/>
          <w:szCs w:val="30"/>
        </w:rPr>
        <w:t xml:space="preserve">, </w:t>
      </w:r>
      <w:proofErr w:type="spellStart"/>
      <w:r w:rsidRPr="00A77AD7">
        <w:rPr>
          <w:sz w:val="30"/>
          <w:szCs w:val="30"/>
        </w:rPr>
        <w:t>Холопеничского</w:t>
      </w:r>
      <w:proofErr w:type="spellEnd"/>
      <w:r w:rsidRPr="00A77AD7">
        <w:rPr>
          <w:sz w:val="30"/>
          <w:szCs w:val="30"/>
        </w:rPr>
        <w:t xml:space="preserve">, </w:t>
      </w:r>
      <w:proofErr w:type="spellStart"/>
      <w:r w:rsidRPr="00A77AD7">
        <w:rPr>
          <w:sz w:val="30"/>
          <w:szCs w:val="30"/>
        </w:rPr>
        <w:t>Гресского</w:t>
      </w:r>
      <w:proofErr w:type="spellEnd"/>
      <w:r w:rsidRPr="00A77AD7">
        <w:rPr>
          <w:sz w:val="30"/>
          <w:szCs w:val="30"/>
        </w:rPr>
        <w:t xml:space="preserve"> районов, например, ныне даже старожилы не вспомнят.  С 1930-го, пока советская власть окончательно не окрепла, округа были выведены из подчинения Москвы в управление Минска. Последним актом, подкрепляющим это решение, стало учреждение отдельного субъектного столичного региона — Минской области.</w:t>
      </w:r>
    </w:p>
    <w:p w14:paraId="4D07000C" w14:textId="25C4951E" w:rsidR="00A77AD7" w:rsidRDefault="00A77AD7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A77AD7">
        <w:rPr>
          <w:sz w:val="30"/>
          <w:szCs w:val="30"/>
        </w:rPr>
        <w:t xml:space="preserve">Этот исторический момент закрепил Закон СССР от 15 января 1938 года «Об изменении и дополнении Конституции (Основного Закона) СССР». Вот слова этого документа, хранящегося сейчас в Национальном архиве Беларуси: «Статья 28. Утвердить образование в составе Белорусской Советской Социалистической Республики областей: Витебской, Гомельской, Минской, Могилевской и Полесской. </w:t>
      </w:r>
      <w:r w:rsidR="00D859BE">
        <w:rPr>
          <w:sz w:val="30"/>
          <w:szCs w:val="30"/>
        </w:rPr>
        <w:br/>
      </w:r>
      <w:r w:rsidRPr="00A77AD7">
        <w:rPr>
          <w:sz w:val="30"/>
          <w:szCs w:val="30"/>
        </w:rPr>
        <w:t>В соответствии с этим изложить статью 29 Конституции СССР следующим образом: «Статья 29. Белорусская Советская Социалистическая Республика состоит из областей: Витебской, Гомельской, Минской, Могилевской, Полесской».</w:t>
      </w:r>
    </w:p>
    <w:p w14:paraId="28137961" w14:textId="21D85A03" w:rsidR="00886284" w:rsidRPr="00886284" w:rsidRDefault="00886284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886284">
        <w:rPr>
          <w:sz w:val="30"/>
          <w:szCs w:val="30"/>
        </w:rPr>
        <w:t xml:space="preserve">Уже через полтора года границы будут пересмотрены и прирастут с западной части региона новыми районами, однако именно этот день — 15 января 1938 года — стал знаковой отметкой, кануном новой эры </w:t>
      </w:r>
      <w:proofErr w:type="spellStart"/>
      <w:r w:rsidRPr="00886284">
        <w:rPr>
          <w:sz w:val="30"/>
          <w:szCs w:val="30"/>
        </w:rPr>
        <w:t>Минщины</w:t>
      </w:r>
      <w:proofErr w:type="spellEnd"/>
      <w:r w:rsidRPr="00886284">
        <w:rPr>
          <w:sz w:val="30"/>
          <w:szCs w:val="30"/>
        </w:rPr>
        <w:t>. Началом пути, которым мы идем по сей день.</w:t>
      </w:r>
    </w:p>
    <w:p w14:paraId="428DAFDF" w14:textId="3EF7BE26" w:rsidR="00886284" w:rsidRDefault="00886284" w:rsidP="00D859BE">
      <w:pPr>
        <w:spacing w:line="226" w:lineRule="auto"/>
        <w:ind w:firstLine="709"/>
        <w:jc w:val="both"/>
        <w:rPr>
          <w:sz w:val="30"/>
          <w:szCs w:val="30"/>
        </w:rPr>
      </w:pPr>
      <w:r w:rsidRPr="00886284">
        <w:rPr>
          <w:sz w:val="30"/>
          <w:szCs w:val="30"/>
        </w:rPr>
        <w:t xml:space="preserve">По состоянию на 20 февраля 1938 года в состав области входило 20 районов: </w:t>
      </w:r>
      <w:proofErr w:type="spellStart"/>
      <w:r w:rsidRPr="00886284">
        <w:rPr>
          <w:sz w:val="30"/>
          <w:szCs w:val="30"/>
        </w:rPr>
        <w:t>Бегомльский</w:t>
      </w:r>
      <w:proofErr w:type="spellEnd"/>
      <w:r w:rsidRPr="00886284">
        <w:rPr>
          <w:sz w:val="30"/>
          <w:szCs w:val="30"/>
        </w:rPr>
        <w:t xml:space="preserve">, Борисовский, </w:t>
      </w:r>
      <w:proofErr w:type="spellStart"/>
      <w:r w:rsidRPr="00886284">
        <w:rPr>
          <w:sz w:val="30"/>
          <w:szCs w:val="30"/>
        </w:rPr>
        <w:t>Гресский</w:t>
      </w:r>
      <w:proofErr w:type="spellEnd"/>
      <w:r w:rsidRPr="00886284">
        <w:rPr>
          <w:sz w:val="30"/>
          <w:szCs w:val="30"/>
        </w:rPr>
        <w:t xml:space="preserve">, Заславский, Копыльский, Краснослободский, Крупский, Логойский, Любанский, Минский, </w:t>
      </w:r>
      <w:proofErr w:type="spellStart"/>
      <w:r w:rsidRPr="00886284">
        <w:rPr>
          <w:sz w:val="30"/>
          <w:szCs w:val="30"/>
        </w:rPr>
        <w:t>Плещеницкий</w:t>
      </w:r>
      <w:proofErr w:type="spellEnd"/>
      <w:r w:rsidRPr="00886284">
        <w:rPr>
          <w:sz w:val="30"/>
          <w:szCs w:val="30"/>
        </w:rPr>
        <w:t xml:space="preserve">, Пуховичский, Руденский, Слуцкий, Смолевичский, Старобинский, Стародорожский, Узденский, </w:t>
      </w:r>
      <w:proofErr w:type="spellStart"/>
      <w:r w:rsidRPr="00886284">
        <w:rPr>
          <w:sz w:val="30"/>
          <w:szCs w:val="30"/>
        </w:rPr>
        <w:t>Холопеничский</w:t>
      </w:r>
      <w:proofErr w:type="spellEnd"/>
      <w:r w:rsidRPr="00886284">
        <w:rPr>
          <w:sz w:val="30"/>
          <w:szCs w:val="30"/>
        </w:rPr>
        <w:t xml:space="preserve">, Червенский. Последний предвоенный — Дзержинский — район учредили в 1939 году. </w:t>
      </w:r>
      <w:proofErr w:type="spellStart"/>
      <w:r w:rsidRPr="00886284">
        <w:rPr>
          <w:sz w:val="30"/>
          <w:szCs w:val="30"/>
        </w:rPr>
        <w:t>Минщина</w:t>
      </w:r>
      <w:proofErr w:type="spellEnd"/>
      <w:r w:rsidRPr="00886284">
        <w:rPr>
          <w:sz w:val="30"/>
          <w:szCs w:val="30"/>
        </w:rPr>
        <w:t xml:space="preserve"> постепенно приобретала современный вид.</w:t>
      </w:r>
    </w:p>
    <w:p w14:paraId="44046932" w14:textId="77777777" w:rsidR="00886284" w:rsidRDefault="00886284" w:rsidP="00A77AD7">
      <w:pPr>
        <w:ind w:firstLine="709"/>
        <w:jc w:val="both"/>
        <w:rPr>
          <w:sz w:val="30"/>
          <w:szCs w:val="30"/>
        </w:rPr>
      </w:pPr>
    </w:p>
    <w:p w14:paraId="78AFC7AF" w14:textId="4729C478" w:rsidR="00886284" w:rsidRDefault="003211F4" w:rsidP="00D859BE">
      <w:pPr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 wp14:anchorId="2863053D" wp14:editId="3AFFA8A1">
            <wp:extent cx="6261808" cy="3381375"/>
            <wp:effectExtent l="0" t="0" r="5715" b="0"/>
            <wp:docPr id="17334350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39" cy="3404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ABA80" w14:textId="77777777" w:rsidR="00D859BE" w:rsidRDefault="00D859BE" w:rsidP="00A77AD7">
      <w:pPr>
        <w:jc w:val="both"/>
        <w:rPr>
          <w:sz w:val="30"/>
          <w:szCs w:val="30"/>
        </w:rPr>
      </w:pPr>
    </w:p>
    <w:p w14:paraId="2CD3982A" w14:textId="71FFD252" w:rsidR="00A77AD7" w:rsidRDefault="00886284" w:rsidP="00886284">
      <w:pPr>
        <w:ind w:firstLine="709"/>
        <w:jc w:val="both"/>
        <w:rPr>
          <w:sz w:val="30"/>
          <w:szCs w:val="30"/>
        </w:rPr>
      </w:pPr>
      <w:r w:rsidRPr="00886284">
        <w:rPr>
          <w:sz w:val="30"/>
          <w:szCs w:val="30"/>
        </w:rPr>
        <w:t xml:space="preserve">Победный сентябрь 1939-го восстановил историческую справедливость и вернул в лоно родины ее западные регионы. </w:t>
      </w:r>
      <w:proofErr w:type="spellStart"/>
      <w:r w:rsidRPr="00886284">
        <w:rPr>
          <w:sz w:val="30"/>
          <w:szCs w:val="30"/>
        </w:rPr>
        <w:t>Минщина</w:t>
      </w:r>
      <w:proofErr w:type="spellEnd"/>
      <w:r w:rsidRPr="00886284">
        <w:rPr>
          <w:sz w:val="30"/>
          <w:szCs w:val="30"/>
        </w:rPr>
        <w:t xml:space="preserve"> прирастает Вилейским и Воложинским, Несвижским и Клецким, Молодечненским, Столбцовским и Мядельским районами. Но радость воссоединения была недолгой — над краем нависла черная туча немецко-фашистской оккупации. У врага были на </w:t>
      </w:r>
      <w:proofErr w:type="spellStart"/>
      <w:r w:rsidRPr="00886284">
        <w:rPr>
          <w:sz w:val="30"/>
          <w:szCs w:val="30"/>
        </w:rPr>
        <w:t>Минщину</w:t>
      </w:r>
      <w:proofErr w:type="spellEnd"/>
      <w:r w:rsidRPr="00886284">
        <w:rPr>
          <w:sz w:val="30"/>
          <w:szCs w:val="30"/>
        </w:rPr>
        <w:t xml:space="preserve"> свои планы — </w:t>
      </w:r>
      <w:r w:rsidR="00D859BE">
        <w:rPr>
          <w:sz w:val="30"/>
          <w:szCs w:val="30"/>
        </w:rPr>
        <w:br/>
        <w:t>о</w:t>
      </w:r>
      <w:r w:rsidRPr="00886284">
        <w:rPr>
          <w:sz w:val="30"/>
          <w:szCs w:val="30"/>
        </w:rPr>
        <w:t xml:space="preserve">т присоединения ее к генерал-губернаторству (в его состав входили Варшавский, Краковский, Люблинский, Радомский округа Польши) </w:t>
      </w:r>
      <w:r w:rsidR="00D859BE">
        <w:rPr>
          <w:sz w:val="30"/>
          <w:szCs w:val="30"/>
        </w:rPr>
        <w:br/>
      </w:r>
      <w:r w:rsidRPr="00886284">
        <w:rPr>
          <w:sz w:val="30"/>
          <w:szCs w:val="30"/>
        </w:rPr>
        <w:t>до включения в марионеточную «</w:t>
      </w:r>
      <w:proofErr w:type="spellStart"/>
      <w:r w:rsidRPr="00886284">
        <w:rPr>
          <w:sz w:val="30"/>
          <w:szCs w:val="30"/>
        </w:rPr>
        <w:t>Вайсрутению</w:t>
      </w:r>
      <w:proofErr w:type="spellEnd"/>
      <w:r w:rsidRPr="00886284">
        <w:rPr>
          <w:sz w:val="30"/>
          <w:szCs w:val="30"/>
        </w:rPr>
        <w:t xml:space="preserve">». На переговорах </w:t>
      </w:r>
      <w:r w:rsidR="00D859BE">
        <w:rPr>
          <w:sz w:val="30"/>
          <w:szCs w:val="30"/>
        </w:rPr>
        <w:br/>
      </w:r>
      <w:r w:rsidRPr="00886284">
        <w:rPr>
          <w:sz w:val="30"/>
          <w:szCs w:val="30"/>
        </w:rPr>
        <w:t xml:space="preserve">с украинскими националистами немецкие переговорщики даже обещали своим сателлитам Полесье с югом </w:t>
      </w:r>
      <w:proofErr w:type="spellStart"/>
      <w:r w:rsidRPr="00886284">
        <w:rPr>
          <w:sz w:val="30"/>
          <w:szCs w:val="30"/>
        </w:rPr>
        <w:t>Минщины</w:t>
      </w:r>
      <w:proofErr w:type="spellEnd"/>
      <w:r w:rsidRPr="00886284">
        <w:rPr>
          <w:sz w:val="30"/>
          <w:szCs w:val="30"/>
        </w:rPr>
        <w:t xml:space="preserve">… Но три Белорусских </w:t>
      </w:r>
      <w:r w:rsidR="00D859BE">
        <w:rPr>
          <w:sz w:val="30"/>
          <w:szCs w:val="30"/>
        </w:rPr>
        <w:br/>
      </w:r>
      <w:r w:rsidRPr="00886284">
        <w:rPr>
          <w:sz w:val="30"/>
          <w:szCs w:val="30"/>
        </w:rPr>
        <w:t>и 1-й Прибалтийский фронты отправили эти планы на свалку истории. И край зажил мирной жизнью.</w:t>
      </w:r>
    </w:p>
    <w:p w14:paraId="70FB598C" w14:textId="3E3E95B7" w:rsidR="00886284" w:rsidRDefault="00886284" w:rsidP="00886284">
      <w:pPr>
        <w:ind w:firstLine="709"/>
        <w:jc w:val="both"/>
        <w:rPr>
          <w:sz w:val="30"/>
          <w:szCs w:val="30"/>
        </w:rPr>
      </w:pPr>
      <w:r w:rsidRPr="00886284">
        <w:rPr>
          <w:sz w:val="30"/>
          <w:szCs w:val="30"/>
        </w:rPr>
        <w:t xml:space="preserve">Уже 20 сентября 1944 года из соображений экономической целесообразности от </w:t>
      </w:r>
      <w:proofErr w:type="spellStart"/>
      <w:r w:rsidRPr="00886284">
        <w:rPr>
          <w:sz w:val="30"/>
          <w:szCs w:val="30"/>
        </w:rPr>
        <w:t>Минщины</w:t>
      </w:r>
      <w:proofErr w:type="spellEnd"/>
      <w:r w:rsidRPr="00886284">
        <w:rPr>
          <w:sz w:val="30"/>
          <w:szCs w:val="30"/>
        </w:rPr>
        <w:t xml:space="preserve"> к соседке </w:t>
      </w:r>
      <w:proofErr w:type="spellStart"/>
      <w:r w:rsidRPr="00886284">
        <w:rPr>
          <w:sz w:val="30"/>
          <w:szCs w:val="30"/>
        </w:rPr>
        <w:t>Бобруйщине</w:t>
      </w:r>
      <w:proofErr w:type="spellEnd"/>
      <w:r w:rsidRPr="00886284">
        <w:rPr>
          <w:sz w:val="30"/>
          <w:szCs w:val="30"/>
        </w:rPr>
        <w:t xml:space="preserve"> отошли </w:t>
      </w:r>
      <w:proofErr w:type="spellStart"/>
      <w:r w:rsidRPr="00886284">
        <w:rPr>
          <w:sz w:val="30"/>
          <w:szCs w:val="30"/>
        </w:rPr>
        <w:t>Гресский</w:t>
      </w:r>
      <w:proofErr w:type="spellEnd"/>
      <w:r w:rsidRPr="00886284">
        <w:rPr>
          <w:sz w:val="30"/>
          <w:szCs w:val="30"/>
        </w:rPr>
        <w:t xml:space="preserve">, Слуцкий, Старобинский, Стародорожский, Копыльский, Краснослободский, Любанский районы, а от Могилевщины к нам — </w:t>
      </w:r>
      <w:proofErr w:type="spellStart"/>
      <w:r w:rsidRPr="00886284">
        <w:rPr>
          <w:sz w:val="30"/>
          <w:szCs w:val="30"/>
        </w:rPr>
        <w:t>Березинщина</w:t>
      </w:r>
      <w:proofErr w:type="spellEnd"/>
      <w:r w:rsidRPr="00886284">
        <w:rPr>
          <w:sz w:val="30"/>
          <w:szCs w:val="30"/>
        </w:rPr>
        <w:t xml:space="preserve">. 14 мая 1946-го, подтверждая свой статус, столица БССР снова стала городом республиканского подчинения, сравнявшись </w:t>
      </w:r>
      <w:r w:rsidR="00D859BE">
        <w:rPr>
          <w:sz w:val="30"/>
          <w:szCs w:val="30"/>
        </w:rPr>
        <w:br/>
      </w:r>
      <w:r w:rsidRPr="00886284">
        <w:rPr>
          <w:sz w:val="30"/>
          <w:szCs w:val="30"/>
        </w:rPr>
        <w:t>«в регалиях» с другими столицами республик СССР.</w:t>
      </w:r>
    </w:p>
    <w:p w14:paraId="25A91F10" w14:textId="25F92DCD" w:rsidR="00D859BE" w:rsidRDefault="00886284" w:rsidP="00D859BE">
      <w:pPr>
        <w:ind w:firstLine="709"/>
        <w:jc w:val="both"/>
        <w:rPr>
          <w:sz w:val="30"/>
          <w:szCs w:val="30"/>
        </w:rPr>
      </w:pPr>
      <w:r w:rsidRPr="00886284">
        <w:rPr>
          <w:sz w:val="30"/>
          <w:szCs w:val="30"/>
        </w:rPr>
        <w:t xml:space="preserve">В рамках общегосударственной политики укрупнения областей 8 января 1954 года Указом Президиума Верховного Совета СССР Несвижский и Столбцовский районы из упраздненной Барановичской области, а также Глусский, </w:t>
      </w:r>
      <w:proofErr w:type="spellStart"/>
      <w:r w:rsidRPr="00886284">
        <w:rPr>
          <w:sz w:val="30"/>
          <w:szCs w:val="30"/>
        </w:rPr>
        <w:t>Гресский</w:t>
      </w:r>
      <w:proofErr w:type="spellEnd"/>
      <w:r w:rsidRPr="00886284">
        <w:rPr>
          <w:sz w:val="30"/>
          <w:szCs w:val="30"/>
        </w:rPr>
        <w:t xml:space="preserve">, Копыльский, Краснослободский, Любанский, Слуцкий, Старобинский, Стародорожский районы и город Слуцк из упраздненной Бобруйской области были переданы </w:t>
      </w:r>
      <w:proofErr w:type="spellStart"/>
      <w:r w:rsidRPr="00886284">
        <w:rPr>
          <w:sz w:val="30"/>
          <w:szCs w:val="30"/>
        </w:rPr>
        <w:t>Минщине</w:t>
      </w:r>
      <w:proofErr w:type="spellEnd"/>
      <w:r w:rsidR="00EE5C28">
        <w:rPr>
          <w:sz w:val="30"/>
          <w:szCs w:val="30"/>
        </w:rPr>
        <w:t>.</w:t>
      </w:r>
    </w:p>
    <w:p w14:paraId="21E6EBB0" w14:textId="77777777" w:rsidR="00D859BE" w:rsidRDefault="00D859BE" w:rsidP="00886284">
      <w:pPr>
        <w:shd w:val="clear" w:color="auto" w:fill="FFFFFF"/>
        <w:spacing w:after="100" w:afterAutospacing="1"/>
        <w:outlineLvl w:val="3"/>
        <w:rPr>
          <w:i/>
          <w:iCs/>
          <w:color w:val="222222"/>
          <w:sz w:val="30"/>
          <w:szCs w:val="30"/>
          <w:lang w:val="ru-BY" w:eastAsia="ru-BY"/>
        </w:rPr>
      </w:pPr>
    </w:p>
    <w:p w14:paraId="2B423536" w14:textId="2737C756" w:rsidR="00886284" w:rsidRPr="00886284" w:rsidRDefault="00886284" w:rsidP="00886284">
      <w:pPr>
        <w:shd w:val="clear" w:color="auto" w:fill="FFFFFF"/>
        <w:spacing w:after="100" w:afterAutospacing="1"/>
        <w:outlineLvl w:val="3"/>
        <w:rPr>
          <w:i/>
          <w:iCs/>
          <w:color w:val="222222"/>
          <w:sz w:val="30"/>
          <w:szCs w:val="30"/>
          <w:lang w:val="ru-BY" w:eastAsia="ru-BY"/>
        </w:rPr>
      </w:pPr>
      <w:r w:rsidRPr="00886284">
        <w:rPr>
          <w:i/>
          <w:iCs/>
          <w:color w:val="222222"/>
          <w:sz w:val="30"/>
          <w:szCs w:val="30"/>
          <w:lang w:val="ru-BY" w:eastAsia="ru-BY"/>
        </w:rPr>
        <w:lastRenderedPageBreak/>
        <w:t>Обретая законченный вид</w:t>
      </w:r>
    </w:p>
    <w:p w14:paraId="0988967D" w14:textId="77777777" w:rsidR="00D859BE" w:rsidRDefault="00886284" w:rsidP="00D859BE">
      <w:pPr>
        <w:shd w:val="clear" w:color="auto" w:fill="FFFFFF"/>
        <w:spacing w:after="100" w:afterAutospacing="1"/>
        <w:ind w:firstLine="709"/>
        <w:contextualSpacing/>
        <w:jc w:val="both"/>
        <w:rPr>
          <w:color w:val="222222"/>
          <w:sz w:val="30"/>
          <w:szCs w:val="30"/>
          <w:lang w:val="ru-BY" w:eastAsia="ru-BY"/>
        </w:rPr>
      </w:pPr>
      <w:r w:rsidRPr="00886284">
        <w:rPr>
          <w:color w:val="222222"/>
          <w:sz w:val="30"/>
          <w:szCs w:val="30"/>
          <w:lang w:val="ru-BY" w:eastAsia="ru-BY"/>
        </w:rPr>
        <w:t xml:space="preserve">20 января 1960 года Указом Президиума Верховного Совета БССР была упразднена Молодечненская область, в состав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Минщины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 вошли Вилейский, Воложинский,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Ивенецкий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,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Радошковичский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,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Кривичский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, Молодечненский, Мядельский районы, города областного подчинения Вилейка и Молодечно. Часть административных единиц были ликвидированы: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Радошковичский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 район — сразу же,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Ивенецкий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, </w:t>
      </w:r>
      <w:proofErr w:type="spellStart"/>
      <w:r w:rsidRPr="00886284">
        <w:rPr>
          <w:color w:val="222222"/>
          <w:sz w:val="30"/>
          <w:szCs w:val="30"/>
          <w:lang w:val="ru-BY" w:eastAsia="ru-BY"/>
        </w:rPr>
        <w:t>Кривичский</w:t>
      </w:r>
      <w:proofErr w:type="spellEnd"/>
      <w:r w:rsidRPr="00886284">
        <w:rPr>
          <w:color w:val="222222"/>
          <w:sz w:val="30"/>
          <w:szCs w:val="30"/>
          <w:lang w:val="ru-BY" w:eastAsia="ru-BY"/>
        </w:rPr>
        <w:t xml:space="preserve"> и Воложинский — в 1962-м. Вскоре последний был восстановлен. В 1965 году появились Смолевичский и Солигорский районы, в 1966-м — Клецкий, Стародорожский и Узденский</w:t>
      </w:r>
      <w:r w:rsidR="00D859BE">
        <w:rPr>
          <w:color w:val="222222"/>
          <w:sz w:val="30"/>
          <w:szCs w:val="30"/>
          <w:lang w:val="ru-BY" w:eastAsia="ru-BY"/>
        </w:rPr>
        <w:t>.</w:t>
      </w:r>
    </w:p>
    <w:p w14:paraId="7FD92DB6" w14:textId="0FCEBF2B" w:rsidR="00886284" w:rsidRPr="003211F4" w:rsidRDefault="00886284" w:rsidP="00D859BE">
      <w:pPr>
        <w:shd w:val="clear" w:color="auto" w:fill="FFFFFF"/>
        <w:spacing w:after="100" w:afterAutospacing="1"/>
        <w:ind w:firstLine="709"/>
        <w:contextualSpacing/>
        <w:jc w:val="both"/>
        <w:rPr>
          <w:color w:val="222222"/>
          <w:sz w:val="30"/>
          <w:szCs w:val="30"/>
          <w:lang w:val="ru-BY" w:eastAsia="ru-BY"/>
        </w:rPr>
      </w:pPr>
      <w:r w:rsidRPr="003211F4">
        <w:rPr>
          <w:color w:val="222222"/>
          <w:sz w:val="30"/>
          <w:szCs w:val="30"/>
          <w:lang w:val="ru-BY" w:eastAsia="ru-BY"/>
        </w:rPr>
        <w:t xml:space="preserve">В </w:t>
      </w:r>
      <w:r w:rsidRPr="003211F4">
        <w:rPr>
          <w:color w:val="222222"/>
          <w:sz w:val="30"/>
          <w:szCs w:val="30"/>
          <w:lang w:val="ru-BY" w:eastAsia="ru-BY"/>
        </w:rPr>
        <w:t>марте 2019 года Указом Президента Республики Беларусь были оптимизированы границы Брестской, Гродненской и Минской областей, их районов.</w:t>
      </w:r>
    </w:p>
    <w:p w14:paraId="6AC40C85" w14:textId="54007732" w:rsidR="003211F4" w:rsidRPr="003211F4" w:rsidRDefault="003211F4" w:rsidP="00D859BE">
      <w:pPr>
        <w:shd w:val="clear" w:color="auto" w:fill="FFFFFF"/>
        <w:spacing w:after="100" w:afterAutospacing="1"/>
        <w:ind w:firstLine="709"/>
        <w:contextualSpacing/>
        <w:jc w:val="both"/>
        <w:rPr>
          <w:color w:val="222222"/>
          <w:sz w:val="30"/>
          <w:szCs w:val="30"/>
          <w:lang w:val="ru-BY" w:eastAsia="ru-BY"/>
        </w:rPr>
      </w:pPr>
      <w:r w:rsidRPr="003211F4">
        <w:rPr>
          <w:color w:val="222222"/>
          <w:sz w:val="30"/>
          <w:szCs w:val="30"/>
          <w:lang w:val="ru-BY" w:eastAsia="ru-BY"/>
        </w:rPr>
        <w:t xml:space="preserve">Сегодня центральный регион включает </w:t>
      </w:r>
      <w:r w:rsidR="00D859BE">
        <w:rPr>
          <w:color w:val="222222"/>
          <w:sz w:val="30"/>
          <w:szCs w:val="30"/>
          <w:lang w:val="ru-BY" w:eastAsia="ru-BY"/>
        </w:rPr>
        <w:t xml:space="preserve">город Жодино и </w:t>
      </w:r>
      <w:r w:rsidRPr="003211F4">
        <w:rPr>
          <w:color w:val="222222"/>
          <w:sz w:val="30"/>
          <w:szCs w:val="30"/>
          <w:lang w:val="ru-BY" w:eastAsia="ru-BY"/>
        </w:rPr>
        <w:t>22 района: Березинский, Борисовский, Вилейский, Воложинский, Дзержинский, Клецкий, Копыльский, Крупский, Логойский, Любанский, Минский, Молодечненский, Мядельский, Несвижский, Пуховичский, Слуцкий, Смолевичский, Солигорский, Стародорожский, Столбцовский, Узденский, Червенский.</w:t>
      </w:r>
    </w:p>
    <w:p w14:paraId="0CF42A5A" w14:textId="077ED180" w:rsidR="00D859BE" w:rsidRPr="00D859BE" w:rsidRDefault="00886284" w:rsidP="00D859BE">
      <w:pPr>
        <w:ind w:firstLine="709"/>
        <w:jc w:val="both"/>
        <w:rPr>
          <w:color w:val="222222"/>
          <w:sz w:val="30"/>
          <w:szCs w:val="30"/>
          <w:lang w:val="ru-BY" w:eastAsia="ru-BY"/>
        </w:rPr>
      </w:pPr>
      <w:r w:rsidRPr="003211F4">
        <w:rPr>
          <w:color w:val="222222"/>
          <w:sz w:val="30"/>
          <w:szCs w:val="30"/>
          <w:lang w:val="ru-BY" w:eastAsia="ru-BY"/>
        </w:rPr>
        <w:t>Минская область добилась больших успехов в мирном строительстве. Символы ее героического прошлого — мемориальные комплексы «Курган Славы», «Хатынь», «Линия Сталина», монумент в честь матери-патриотки в Жодино и другие. Непрерывная нить, зародившаяся в далеком 1938-м, тянется в будущее — и нет ей конца…</w:t>
      </w:r>
      <w:r w:rsidR="00D859BE" w:rsidRPr="00D859BE">
        <w:rPr>
          <w:color w:val="222222"/>
          <w:sz w:val="30"/>
          <w:szCs w:val="30"/>
          <w:lang w:val="ru-BY" w:eastAsia="ru-BY"/>
        </w:rPr>
        <w:t>(</w:t>
      </w:r>
      <w:r w:rsidR="00D859BE" w:rsidRPr="00D859BE">
        <w:rPr>
          <w:i/>
          <w:iCs/>
          <w:color w:val="222222"/>
          <w:sz w:val="30"/>
          <w:szCs w:val="30"/>
          <w:lang w:val="ru-BY" w:eastAsia="ru-BY"/>
        </w:rPr>
        <w:t>по материалам УП «РЕДАКЦИЯ ГАЗЕТЫ «МІНСКАЯ ПРАЎДА»</w:t>
      </w:r>
      <w:r w:rsidR="00D859BE" w:rsidRPr="00D859BE">
        <w:rPr>
          <w:color w:val="222222"/>
          <w:sz w:val="30"/>
          <w:szCs w:val="30"/>
          <w:lang w:val="ru-BY" w:eastAsia="ru-BY"/>
        </w:rPr>
        <w:t>)</w:t>
      </w:r>
    </w:p>
    <w:p w14:paraId="52E8510B" w14:textId="0E097685" w:rsidR="00886284" w:rsidRDefault="00886284" w:rsidP="00D859BE">
      <w:pPr>
        <w:shd w:val="clear" w:color="auto" w:fill="FFFFFF"/>
        <w:spacing w:after="100" w:afterAutospacing="1"/>
        <w:ind w:firstLine="709"/>
        <w:contextualSpacing/>
        <w:jc w:val="both"/>
        <w:rPr>
          <w:color w:val="222222"/>
          <w:sz w:val="30"/>
          <w:szCs w:val="30"/>
          <w:lang w:val="ru-BY" w:eastAsia="ru-BY"/>
        </w:rPr>
      </w:pPr>
    </w:p>
    <w:p w14:paraId="097816E9" w14:textId="77777777" w:rsidR="00D859BE" w:rsidRPr="00886284" w:rsidRDefault="00D859BE" w:rsidP="00D859BE">
      <w:pPr>
        <w:shd w:val="clear" w:color="auto" w:fill="FFFFFF"/>
        <w:spacing w:after="100" w:afterAutospacing="1"/>
        <w:ind w:firstLine="709"/>
        <w:contextualSpacing/>
        <w:jc w:val="both"/>
        <w:rPr>
          <w:color w:val="222222"/>
          <w:sz w:val="30"/>
          <w:szCs w:val="30"/>
          <w:lang w:val="ru-BY" w:eastAsia="ru-BY"/>
        </w:rPr>
      </w:pPr>
    </w:p>
    <w:p w14:paraId="32636512" w14:textId="77777777" w:rsidR="00795877" w:rsidRDefault="00795877" w:rsidP="003211F4">
      <w:pPr>
        <w:jc w:val="center"/>
        <w:rPr>
          <w:sz w:val="30"/>
          <w:szCs w:val="30"/>
          <w:lang w:val="ru-BY"/>
        </w:rPr>
      </w:pPr>
    </w:p>
    <w:p w14:paraId="4DC510C2" w14:textId="6332E40B" w:rsidR="00886284" w:rsidRPr="00886284" w:rsidRDefault="003211F4" w:rsidP="003211F4">
      <w:pPr>
        <w:jc w:val="center"/>
        <w:rPr>
          <w:sz w:val="30"/>
          <w:szCs w:val="30"/>
          <w:lang w:val="ru-BY"/>
        </w:rPr>
      </w:pPr>
      <w:r>
        <w:rPr>
          <w:noProof/>
          <w:sz w:val="30"/>
          <w:szCs w:val="30"/>
          <w:lang w:val="ru-BY"/>
        </w:rPr>
        <w:drawing>
          <wp:inline distT="0" distB="0" distL="0" distR="0" wp14:anchorId="189AE760" wp14:editId="5186B942">
            <wp:extent cx="2142812" cy="2922655"/>
            <wp:effectExtent l="0" t="0" r="0" b="0"/>
            <wp:docPr id="1216489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44" cy="2963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42FF7" w14:textId="77777777" w:rsidR="00795877" w:rsidRPr="00795877" w:rsidRDefault="00795877" w:rsidP="00795877">
      <w:pPr>
        <w:spacing w:line="280" w:lineRule="exact"/>
        <w:ind w:firstLine="709"/>
        <w:jc w:val="both"/>
        <w:rPr>
          <w:i/>
          <w:iCs/>
          <w:sz w:val="28"/>
          <w:szCs w:val="28"/>
        </w:rPr>
      </w:pPr>
      <w:proofErr w:type="spellStart"/>
      <w:r w:rsidRPr="00795877">
        <w:rPr>
          <w:i/>
          <w:iCs/>
          <w:sz w:val="28"/>
          <w:szCs w:val="28"/>
        </w:rPr>
        <w:lastRenderedPageBreak/>
        <w:t>Справочно</w:t>
      </w:r>
      <w:proofErr w:type="spellEnd"/>
      <w:r w:rsidRPr="00795877">
        <w:rPr>
          <w:i/>
          <w:iCs/>
          <w:sz w:val="28"/>
          <w:szCs w:val="28"/>
        </w:rPr>
        <w:t xml:space="preserve">: </w:t>
      </w:r>
    </w:p>
    <w:p w14:paraId="3B4FA12F" w14:textId="635EDAD3" w:rsidR="00A77AD7" w:rsidRPr="00795877" w:rsidRDefault="00795877" w:rsidP="00795877">
      <w:pPr>
        <w:spacing w:line="280" w:lineRule="exact"/>
        <w:ind w:firstLine="709"/>
        <w:jc w:val="both"/>
        <w:rPr>
          <w:i/>
          <w:iCs/>
          <w:sz w:val="30"/>
          <w:szCs w:val="30"/>
        </w:rPr>
      </w:pPr>
      <w:r w:rsidRPr="00795877">
        <w:rPr>
          <w:i/>
          <w:iCs/>
          <w:sz w:val="28"/>
          <w:szCs w:val="28"/>
        </w:rPr>
        <w:t xml:space="preserve">Вдоль западной границы </w:t>
      </w:r>
      <w:r>
        <w:rPr>
          <w:i/>
          <w:iCs/>
          <w:sz w:val="28"/>
          <w:szCs w:val="28"/>
        </w:rPr>
        <w:t xml:space="preserve">современной </w:t>
      </w:r>
      <w:r w:rsidRPr="00795877">
        <w:rPr>
          <w:b/>
          <w:bCs/>
          <w:i/>
          <w:iCs/>
          <w:sz w:val="28"/>
          <w:szCs w:val="28"/>
        </w:rPr>
        <w:t>Минской области</w:t>
      </w:r>
      <w:r w:rsidRPr="00795877">
        <w:rPr>
          <w:i/>
          <w:iCs/>
          <w:sz w:val="28"/>
          <w:szCs w:val="28"/>
        </w:rPr>
        <w:t xml:space="preserve"> на территории Мядельского, Вилейского, Молодечненского, Воложинского, Столбцовского Несвижского, Клецкого и Солигорского районов есть улицы с названием </w:t>
      </w:r>
      <w:r w:rsidR="00EE5C28">
        <w:rPr>
          <w:i/>
          <w:iCs/>
          <w:sz w:val="28"/>
          <w:szCs w:val="28"/>
        </w:rPr>
        <w:br/>
      </w:r>
      <w:r w:rsidRPr="00795877">
        <w:rPr>
          <w:i/>
          <w:iCs/>
          <w:sz w:val="28"/>
          <w:szCs w:val="28"/>
        </w:rPr>
        <w:t xml:space="preserve">17 Сентября, </w:t>
      </w:r>
      <w:r w:rsidRPr="00795877">
        <w:rPr>
          <w:i/>
          <w:iCs/>
          <w:sz w:val="28"/>
          <w:szCs w:val="28"/>
        </w:rPr>
        <w:t xml:space="preserve">что исторически связано с воссоединением Западной Беларуси </w:t>
      </w:r>
      <w:r>
        <w:rPr>
          <w:i/>
          <w:iCs/>
          <w:sz w:val="28"/>
          <w:szCs w:val="28"/>
        </w:rPr>
        <w:br/>
      </w:r>
      <w:r w:rsidRPr="00795877">
        <w:rPr>
          <w:i/>
          <w:iCs/>
          <w:sz w:val="28"/>
          <w:szCs w:val="28"/>
        </w:rPr>
        <w:t>и БССР в 1939 году, проходившим как раз по бывшей советско-польской границе неподалеку от этих мест.</w:t>
      </w:r>
    </w:p>
    <w:p w14:paraId="61EE5245" w14:textId="77777777" w:rsidR="00795877" w:rsidRPr="00795877" w:rsidRDefault="00795877" w:rsidP="00795877">
      <w:pPr>
        <w:spacing w:line="280" w:lineRule="exact"/>
        <w:jc w:val="both"/>
        <w:rPr>
          <w:i/>
          <w:iCs/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EE5C28">
      <w:pPr>
        <w:ind w:firstLine="709"/>
        <w:jc w:val="center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1EE059DA">
            <wp:extent cx="3964021" cy="22297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1712" cy="223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lastRenderedPageBreak/>
        <w:drawing>
          <wp:inline distT="0" distB="0" distL="0" distR="0" wp14:anchorId="6EE9697C" wp14:editId="52415084">
            <wp:extent cx="3971499" cy="2233968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1499" cy="223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5A556154">
            <wp:extent cx="4385734" cy="2466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6659" cy="248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lastRenderedPageBreak/>
        <w:drawing>
          <wp:inline distT="0" distB="0" distL="0" distR="0" wp14:anchorId="03D5394C" wp14:editId="5127E726">
            <wp:extent cx="4267200" cy="2400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99393" cy="241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1AD1" w14:textId="77777777" w:rsidR="00EE5C28" w:rsidRDefault="00EE5C28" w:rsidP="009C4F06">
      <w:pPr>
        <w:ind w:firstLine="709"/>
        <w:jc w:val="both"/>
        <w:rPr>
          <w:sz w:val="30"/>
          <w:szCs w:val="30"/>
        </w:rPr>
      </w:pPr>
    </w:p>
    <w:p w14:paraId="10E56B5B" w14:textId="02DB6CAF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lastRenderedPageBreak/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43C597E1">
            <wp:extent cx="3793065" cy="2133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1821" cy="21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3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6E01" w14:textId="77777777" w:rsidR="00EF7D85" w:rsidRDefault="00EF7D85" w:rsidP="00572DB9">
      <w:r>
        <w:separator/>
      </w:r>
    </w:p>
  </w:endnote>
  <w:endnote w:type="continuationSeparator" w:id="0">
    <w:p w14:paraId="427DCAEA" w14:textId="77777777" w:rsidR="00EF7D85" w:rsidRDefault="00EF7D85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8692" w14:textId="77777777" w:rsidR="00EF7D85" w:rsidRDefault="00EF7D85" w:rsidP="00572DB9">
      <w:r>
        <w:separator/>
      </w:r>
    </w:p>
  </w:footnote>
  <w:footnote w:type="continuationSeparator" w:id="0">
    <w:p w14:paraId="7D146722" w14:textId="77777777" w:rsidR="00EF7D85" w:rsidRDefault="00EF7D85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11F4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73D5A"/>
    <w:rsid w:val="007901B8"/>
    <w:rsid w:val="00795877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284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17661"/>
    <w:rsid w:val="00A23987"/>
    <w:rsid w:val="00A26CDC"/>
    <w:rsid w:val="00A4268C"/>
    <w:rsid w:val="00A4409B"/>
    <w:rsid w:val="00A50426"/>
    <w:rsid w:val="00A533E0"/>
    <w:rsid w:val="00A5688D"/>
    <w:rsid w:val="00A77AD7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48F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859BE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E5C28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4E07-A1AE-4E34-8F68-4A9C56B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3883</Words>
  <Characters>22137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Яшкова Елена Александровна</cp:lastModifiedBy>
  <cp:revision>3</cp:revision>
  <cp:lastPrinted>2026-09-07T12:25:00Z</cp:lastPrinted>
  <dcterms:created xsi:type="dcterms:W3CDTF">2026-09-08T11:58:00Z</dcterms:created>
  <dcterms:modified xsi:type="dcterms:W3CDTF">2026-09-08T13:27:00Z</dcterms:modified>
</cp:coreProperties>
</file>