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Приложение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к постановлению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Министерства труда и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социальной защиты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Республики Беларусь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31.03.2006 N 44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575757"/>
          <w:sz w:val="14"/>
          <w:szCs w:val="14"/>
          <w:lang w:eastAsia="ru-RU"/>
        </w:rPr>
      </w:pPr>
      <w:proofErr w:type="gramStart"/>
      <w:r w:rsidRPr="00BF5776">
        <w:rPr>
          <w:rFonts w:ascii="Times New Roman" w:eastAsia="Times New Roman" w:hAnsi="Times New Roman" w:cs="Times New Roman"/>
          <w:color w:val="575757"/>
          <w:sz w:val="14"/>
          <w:lang w:eastAsia="ru-RU"/>
        </w:rPr>
        <w:t>(в ред. постановлений Минтруда и соцзащиты от 27.10.2011 N 106,</w:t>
      </w:r>
      <w:proofErr w:type="gramEnd"/>
    </w:p>
    <w:p w:rsidR="00BF5776" w:rsidRPr="00BF5776" w:rsidRDefault="00BF5776" w:rsidP="00BF5776">
      <w:pPr>
        <w:shd w:val="clear" w:color="auto" w:fill="FFFFFF"/>
        <w:spacing w:after="150" w:line="240" w:lineRule="auto"/>
        <w:ind w:firstLine="300"/>
        <w:jc w:val="center"/>
        <w:rPr>
          <w:rFonts w:ascii="Times New Roman" w:eastAsia="Times New Roman" w:hAnsi="Times New Roman" w:cs="Times New Roman"/>
          <w:color w:val="575757"/>
          <w:sz w:val="14"/>
          <w:szCs w:val="14"/>
          <w:lang w:eastAsia="ru-RU"/>
        </w:rPr>
      </w:pPr>
      <w:r w:rsidRPr="00BF5776">
        <w:rPr>
          <w:rFonts w:ascii="Times New Roman" w:eastAsia="Times New Roman" w:hAnsi="Times New Roman" w:cs="Times New Roman"/>
          <w:color w:val="575757"/>
          <w:sz w:val="14"/>
          <w:lang w:eastAsia="ru-RU"/>
        </w:rPr>
        <w:t>от 26.07.2013 N 79, от 21.12.2017 N 88, от 10.11.2021 N 81)</w:t>
      </w:r>
    </w:p>
    <w:p w:rsidR="00BF5776" w:rsidRPr="00BF5776" w:rsidRDefault="00BF5776" w:rsidP="00BF5776">
      <w:pPr>
        <w:shd w:val="clear" w:color="auto" w:fill="FFFFFF"/>
        <w:spacing w:after="150" w:line="240" w:lineRule="auto"/>
        <w:ind w:firstLine="300"/>
        <w:jc w:val="center"/>
        <w:rPr>
          <w:rFonts w:ascii="Times New Roman" w:eastAsia="Times New Roman" w:hAnsi="Times New Roman" w:cs="Times New Roman"/>
          <w:color w:val="575757"/>
          <w:sz w:val="14"/>
          <w:szCs w:val="14"/>
          <w:lang w:eastAsia="ru-RU"/>
        </w:rPr>
      </w:pPr>
      <w:r w:rsidRPr="00BF5776">
        <w:rPr>
          <w:rFonts w:ascii="Times New Roman" w:eastAsia="Times New Roman" w:hAnsi="Times New Roman" w:cs="Times New Roman"/>
          <w:color w:val="575757"/>
          <w:sz w:val="14"/>
          <w:lang w:eastAsia="ru-RU"/>
        </w:rPr>
        <w:t>(</w:t>
      </w:r>
      <w:proofErr w:type="gramStart"/>
      <w:r w:rsidRPr="00BF5776">
        <w:rPr>
          <w:rFonts w:ascii="Times New Roman" w:eastAsia="Times New Roman" w:hAnsi="Times New Roman" w:cs="Times New Roman"/>
          <w:color w:val="575757"/>
          <w:sz w:val="14"/>
          <w:lang w:eastAsia="ru-RU"/>
        </w:rPr>
        <w:t>см</w:t>
      </w:r>
      <w:proofErr w:type="gramEnd"/>
      <w:r w:rsidRPr="00BF5776">
        <w:rPr>
          <w:rFonts w:ascii="Times New Roman" w:eastAsia="Times New Roman" w:hAnsi="Times New Roman" w:cs="Times New Roman"/>
          <w:color w:val="575757"/>
          <w:sz w:val="14"/>
          <w:lang w:eastAsia="ru-RU"/>
        </w:rPr>
        <w:t>. текст в предыдущей редакции)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                            </w:t>
      </w:r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>СВЕДЕНИЯ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>о совокупном доходе и имуществе гражданина и членов его семьи для принятия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 xml:space="preserve">на учет нуждающихся в улучшении жилищных условий граждан, имеющих право </w:t>
      </w:r>
      <w:proofErr w:type="gramStart"/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>на</w:t>
      </w:r>
      <w:proofErr w:type="gramEnd"/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</w:t>
      </w:r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>получение жилого помещения социального пользования государственного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                        </w:t>
      </w:r>
      <w:r w:rsidRPr="00BF5776">
        <w:rPr>
          <w:rFonts w:ascii="Courier New" w:eastAsia="Times New Roman" w:hAnsi="Courier New" w:cs="Courier New"/>
          <w:b/>
          <w:bCs/>
          <w:color w:val="242424"/>
          <w:sz w:val="18"/>
          <w:lang w:eastAsia="ru-RU"/>
        </w:rPr>
        <w:t>жилищного фонда,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        за период 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с</w:t>
      </w:r>
      <w:proofErr w:type="gramEnd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 _____________________</w:t>
      </w:r>
      <w:r w:rsidRPr="00BF5776">
        <w:rPr>
          <w:rFonts w:ascii="Cambria Math" w:eastAsia="Times New Roman" w:hAnsi="Cambria Math" w:cs="Cambria Math"/>
          <w:color w:val="242424"/>
          <w:sz w:val="18"/>
          <w:lang w:eastAsia="ru-RU"/>
        </w:rPr>
        <w:t>​</w:t>
      </w: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 по ______________________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___________________________________________________________________________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(указывается период, составляющий 12 месяцев, предшествующих месяцу</w:t>
      </w:r>
      <w:proofErr w:type="gramEnd"/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принятия на учет нуждающихся в улучшении жилищных условий (и на день</w:t>
      </w:r>
      <w:proofErr w:type="gramEnd"/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    предоставления жилого помещения социального пользования)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Я, ___________________________________________________________________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        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(фамилия, собственное имя и отчество (если таковое имеется)</w:t>
      </w:r>
      <w:proofErr w:type="gramEnd"/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сообщаю следующие сведения о  моих  доходах и имуществе, а  также доходах и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имуществе</w:t>
      </w:r>
      <w:proofErr w:type="gramEnd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 членов моей семьи: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I. Доходы гражданина и членов его семьи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2"/>
        <w:gridCol w:w="1872"/>
        <w:gridCol w:w="2410"/>
      </w:tblGrid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Виды доходов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Фамилия, собственное имя и отчество (если таковое имеется) гражданина и членов его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Размер дохода &lt;*&gt; (руб. коп.)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1. Заработная плата в денежной и натуральной </w:t>
            </w:r>
            <w:proofErr w:type="gramStart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формах</w:t>
            </w:r>
            <w:proofErr w:type="gramEnd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, премии и другие вознаграждения и выплаты, связанные с выполнением трудовых обязанностей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 Денежное довольствие, дополнительные выплаты, носящие постоянный характер, установленные законодательством для военнослужащих (кроме военнослужащих срочной службы), лиц рядового и 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 Доходы граждан, включая священнослужителей, работающих в религиозных организациях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4. </w:t>
            </w:r>
            <w:proofErr w:type="gramStart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Доходы от осуществления предпринимательской, ремесленной деятельности, доходы нотариусов, осуществляющих нотариальную деятельность в нотариальных бюро, доходы от осуществления </w:t>
            </w: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 xml:space="preserve">адвокатской деятельности, а также доходы от осуществления видов деятельности, не относящихся к предпринимательской деятельности, при осуществлении которых уплачивается единый налог с индивидуальных предпринимателей и иных физических лиц, и деятельности по оказанию услуг в сфере </w:t>
            </w:r>
            <w:proofErr w:type="spellStart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агроэкотуризма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 Вознаграждения по гражданско-правовым договорам, предметом которых является выполнение работ, оказание услуг и создание объектов интеллектуальной собственности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 Пособие по временной нетрудоспособности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 Все виды получаемых пенсий с учетом надбавок, доплат и повышений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 Пособия, назначенные в соответствии с Законом Республики Беларусь от 29 декабря 2012 г. N 7-З "О государственных пособиях семьям, воспитывающим детей", 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9. Все виды стипендий независимо от источников выплаты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10. Пособие по безработице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11. Ежемесячные страховые выплаты по обязательному </w:t>
            </w: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страхованию от несчастных случаев на производстве и профессиональных заболеваний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12. Алименты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13. Пособие по уходу за инвалидами I группы либо лицами, достигшими 80-летнего возраста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14. Авторские вознаграждения, выплачиваемые в соответствии с законодательством об авторском праве и смежных правах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15. Доходы по акциям и другие доходы от участия в управлении собственностью организации (дивиденды, проценты, выплаты по долевым паям)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16. </w:t>
            </w:r>
            <w:proofErr w:type="gramStart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Доходы от реализации и сдачи в аренду (наем) недвижимого имущества (земельных участков, домов, квартир, дач, строений, гаражей), транспортных и иных механических средств, средств переработки и хранения продуктов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17. Суммы, получаемые в результате наследования и дарения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18. Доходы от реализации продукции животноводства, плодов и продукции личного подсобного хозяйства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19. Доходы от земельных участков, находящихся в пользовании крестьянских (фермерских) хозяйств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ВСЕГО совокупный доход гражданина и членов его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</w:tbl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II. Имущество гражданина и членов его семьи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4"/>
        <w:gridCol w:w="2410"/>
      </w:tblGrid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Состав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76" w:rsidRPr="00BF5776" w:rsidRDefault="00BF5776" w:rsidP="00B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Стоимость имущества &lt;**&gt; (руб. коп.)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 Жилые дома с надворными постройками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2. Дачи и садовые домики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3. Гаражи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4. Хозяйственные и складские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5. Иные строения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6. Не завершенные строительством объекты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7. Квартиры, в том числе находящиеся в других населенных пунктах, а также их части (доли)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8. </w:t>
            </w:r>
            <w:proofErr w:type="gramStart"/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Транспортные средства (кроме мопедов, велосипедов и гужевого транспорта), стоимость каждого из которых превышает 56-кратный размер утвержденного бюджета прожиточного минимума в среднем на душу населения, действующего на дату принятия на учет нуждающихся в улучшении жилищных условий (и на день предоставления жилого помещения социального пользования), за исключением автомобилей соответствующей модификации управления, переданных в пользование инвалидам органами по труду, занятости и социальной защите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BF5776" w:rsidRPr="00BF5776" w:rsidTr="00BF577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76" w:rsidRPr="00BF5776" w:rsidRDefault="00BF5776" w:rsidP="00BF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7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</w:tbl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Правильность сведений, указанных мною, подтверждаю.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Предупрежден</w:t>
      </w:r>
      <w:proofErr w:type="gramEnd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об  ответственности  за представление сведений о доходах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и имуществе, не </w:t>
      </w:r>
      <w:proofErr w:type="gramStart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соответствующих</w:t>
      </w:r>
      <w:proofErr w:type="gramEnd"/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 xml:space="preserve"> действительности.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________________________________               ____________________________</w:t>
      </w:r>
    </w:p>
    <w:p w:rsidR="00BF5776" w:rsidRPr="00BF5776" w:rsidRDefault="00BF5776" w:rsidP="00BF5776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F5776">
        <w:rPr>
          <w:rFonts w:ascii="Courier New" w:eastAsia="Times New Roman" w:hAnsi="Courier New" w:cs="Courier New"/>
          <w:color w:val="242424"/>
          <w:sz w:val="18"/>
          <w:lang w:eastAsia="ru-RU"/>
        </w:rPr>
        <w:t>            (дата)                                  (подпись гражданина)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 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--------------------------------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&lt;*&gt; Доходы гражданина и членов его семьи учитываются за вычетом подоходного налога с физических лиц и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BF5776" w:rsidRPr="00BF5776" w:rsidRDefault="00BF5776" w:rsidP="00BF577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BF5776">
        <w:rPr>
          <w:rFonts w:ascii="Times New Roman" w:eastAsia="Times New Roman" w:hAnsi="Times New Roman" w:cs="Times New Roman"/>
          <w:color w:val="242424"/>
          <w:sz w:val="20"/>
          <w:lang w:eastAsia="ru-RU"/>
        </w:rPr>
        <w:t>&lt;**&gt; Оценка стоимости имущества производится гражданами самостоятельно в ценах, действующих на дату принятия на учет нуждающихся в улучшении жилищных условий (и на день предоставления жилого помещения социального пользования).</w:t>
      </w:r>
    </w:p>
    <w:p w:rsidR="00AE4BED" w:rsidRDefault="00AE4BED"/>
    <w:sectPr w:rsidR="00AE4BED" w:rsidSect="00BF57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F5776"/>
    <w:rsid w:val="00701846"/>
    <w:rsid w:val="00AE4BED"/>
    <w:rsid w:val="00BF5776"/>
    <w:rsid w:val="00D4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F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F5776"/>
  </w:style>
  <w:style w:type="character" w:customStyle="1" w:styleId="colorff0000">
    <w:name w:val="color__ff0000"/>
    <w:basedOn w:val="a0"/>
    <w:rsid w:val="00BF5776"/>
  </w:style>
  <w:style w:type="character" w:customStyle="1" w:styleId="word-wrapper">
    <w:name w:val="word-wrapper"/>
    <w:basedOn w:val="a0"/>
    <w:rsid w:val="00BF5776"/>
  </w:style>
  <w:style w:type="character" w:customStyle="1" w:styleId="colorff00ff">
    <w:name w:val="color__ff00ff"/>
    <w:basedOn w:val="a0"/>
    <w:rsid w:val="00BF5776"/>
  </w:style>
  <w:style w:type="character" w:customStyle="1" w:styleId="color0000ff">
    <w:name w:val="color__0000ff"/>
    <w:basedOn w:val="a0"/>
    <w:rsid w:val="00BF5776"/>
  </w:style>
  <w:style w:type="character" w:customStyle="1" w:styleId="fake-non-breaking-space">
    <w:name w:val="fake-non-breaking-space"/>
    <w:basedOn w:val="a0"/>
    <w:rsid w:val="00BF5776"/>
  </w:style>
  <w:style w:type="paragraph" w:customStyle="1" w:styleId="p-consnonformat">
    <w:name w:val="p-consnonformat"/>
    <w:basedOn w:val="a"/>
    <w:rsid w:val="00BF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BF5776"/>
  </w:style>
  <w:style w:type="character" w:customStyle="1" w:styleId="not-visible-element">
    <w:name w:val="not-visible-element"/>
    <w:basedOn w:val="a0"/>
    <w:rsid w:val="00BF5776"/>
  </w:style>
  <w:style w:type="character" w:customStyle="1" w:styleId="font-weightbold">
    <w:name w:val="font-weight_bold"/>
    <w:basedOn w:val="a0"/>
    <w:rsid w:val="00BF5776"/>
  </w:style>
  <w:style w:type="paragraph" w:customStyle="1" w:styleId="p-consdtnormal">
    <w:name w:val="p-consdtnormal"/>
    <w:basedOn w:val="a"/>
    <w:rsid w:val="00BF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BF5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96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2" w:space="18" w:color="00BCD6"/>
                    <w:bottom w:val="none" w:sz="0" w:space="0" w:color="auto"/>
                    <w:right w:val="none" w:sz="0" w:space="0" w:color="auto"/>
                  </w:divBdr>
                </w:div>
                <w:div w:id="1817137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12" w:space="18" w:color="00BCD6"/>
                    <w:bottom w:val="none" w:sz="0" w:space="0" w:color="auto"/>
                    <w:right w:val="none" w:sz="0" w:space="0" w:color="auto"/>
                  </w:divBdr>
                </w:div>
                <w:div w:id="3836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2025-10-06T09:44:00Z</dcterms:created>
  <dcterms:modified xsi:type="dcterms:W3CDTF">2025-10-06T09:48:00Z</dcterms:modified>
</cp:coreProperties>
</file>