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33" w:rsidRPr="00065833" w:rsidRDefault="00065833" w:rsidP="0006583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5833">
        <w:rPr>
          <w:rFonts w:ascii="Times New Roman" w:hAnsi="Times New Roman" w:cs="Times New Roman"/>
          <w:b/>
          <w:sz w:val="30"/>
          <w:szCs w:val="30"/>
        </w:rPr>
        <w:t>Требования безопасности при эксплуатации оборудования.</w:t>
      </w:r>
    </w:p>
    <w:p w:rsidR="00065833" w:rsidRDefault="0081028C" w:rsidP="0006583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81028C" w:rsidRDefault="0081028C" w:rsidP="0006583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Минским областным управлением Департамента государственной инспекции труда Министерства туда и социальной защиты Республики Беларусь по результатам анализа причин несчастных случаев на производстве с тяжелыми последствиями установлено, что одной из</w:t>
      </w:r>
      <w:r w:rsidR="00D7629E">
        <w:rPr>
          <w:rFonts w:ascii="Times New Roman" w:hAnsi="Times New Roman" w:cs="Times New Roman"/>
          <w:sz w:val="30"/>
          <w:szCs w:val="30"/>
        </w:rPr>
        <w:t xml:space="preserve"> основных</w:t>
      </w:r>
      <w:r>
        <w:rPr>
          <w:rFonts w:ascii="Times New Roman" w:hAnsi="Times New Roman" w:cs="Times New Roman"/>
          <w:sz w:val="30"/>
          <w:szCs w:val="30"/>
        </w:rPr>
        <w:t xml:space="preserve"> при</w:t>
      </w:r>
      <w:r w:rsidR="00065833">
        <w:rPr>
          <w:rFonts w:ascii="Times New Roman" w:hAnsi="Times New Roman" w:cs="Times New Roman"/>
          <w:sz w:val="30"/>
          <w:szCs w:val="30"/>
        </w:rPr>
        <w:t>ч</w:t>
      </w:r>
      <w:r>
        <w:rPr>
          <w:rFonts w:ascii="Times New Roman" w:hAnsi="Times New Roman" w:cs="Times New Roman"/>
          <w:sz w:val="30"/>
          <w:szCs w:val="30"/>
        </w:rPr>
        <w:t xml:space="preserve">ин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тра</w:t>
      </w:r>
      <w:r w:rsidR="00065833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мирования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работающих является </w:t>
      </w:r>
      <w:r w:rsidRPr="0081028C">
        <w:rPr>
          <w:rFonts w:ascii="Times New Roman" w:hAnsi="Times New Roman" w:cs="Times New Roman"/>
          <w:sz w:val="30"/>
          <w:szCs w:val="30"/>
        </w:rPr>
        <w:t>нарушение требований безопасности при эксплуатации транспортных средств, машин, механизмов, оборудования, оснастки, инструмента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C5FBD" w:rsidRDefault="002C5FBD" w:rsidP="00065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со</w:t>
      </w:r>
      <w:r w:rsidR="00B33338">
        <w:rPr>
          <w:rFonts w:ascii="Times New Roman" w:hAnsi="Times New Roman" w:cs="Times New Roman"/>
          <w:sz w:val="30"/>
          <w:szCs w:val="30"/>
        </w:rPr>
        <w:t>ответствии со</w:t>
      </w:r>
      <w:r>
        <w:rPr>
          <w:rFonts w:ascii="Times New Roman" w:hAnsi="Times New Roman" w:cs="Times New Roman"/>
          <w:sz w:val="30"/>
          <w:szCs w:val="30"/>
        </w:rPr>
        <w:t xml:space="preserve"> ст. 17 Закона Республики Беларусь «Об охране» </w:t>
      </w:r>
      <w:r w:rsidR="00B33338">
        <w:rPr>
          <w:rFonts w:ascii="Times New Roman" w:hAnsi="Times New Roman" w:cs="Times New Roman"/>
          <w:sz w:val="30"/>
          <w:szCs w:val="30"/>
        </w:rPr>
        <w:t>р</w:t>
      </w:r>
      <w:r>
        <w:rPr>
          <w:rFonts w:ascii="Times New Roman" w:hAnsi="Times New Roman" w:cs="Times New Roman"/>
          <w:sz w:val="30"/>
          <w:szCs w:val="30"/>
        </w:rPr>
        <w:t>аботодатель обязан</w:t>
      </w:r>
      <w:r w:rsidR="00B3333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обеспечивать безопасность при эксплуатации территории, капитальных строений (зданий, сооружений), изолированных помещений, оборудования, ведении технологических процессов и применении в производстве материалов, химических веществ.</w:t>
      </w:r>
    </w:p>
    <w:p w:rsidR="0081028C" w:rsidRDefault="00065833" w:rsidP="00065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Требования, предъявляемые к эксплуатируемому организацией оборудованию и безопасной эксплуатации оборудования  регламентируются </w:t>
      </w:r>
      <w:r w:rsidR="00B33338">
        <w:rPr>
          <w:rFonts w:ascii="Times New Roman" w:hAnsi="Times New Roman" w:cs="Times New Roman"/>
          <w:sz w:val="30"/>
          <w:szCs w:val="30"/>
        </w:rPr>
        <w:t xml:space="preserve">Правилами по охране труда, утвержденными Постановлением Министерства труда и социальной защиты Республики Беларусь </w:t>
      </w:r>
      <w:r w:rsidR="00A64D2D">
        <w:rPr>
          <w:rFonts w:ascii="Times New Roman" w:hAnsi="Times New Roman" w:cs="Times New Roman"/>
          <w:sz w:val="30"/>
          <w:szCs w:val="30"/>
        </w:rPr>
        <w:t xml:space="preserve">от </w:t>
      </w:r>
      <w:r w:rsidR="00B33338">
        <w:rPr>
          <w:rFonts w:ascii="Times New Roman" w:hAnsi="Times New Roman" w:cs="Times New Roman"/>
          <w:sz w:val="30"/>
          <w:szCs w:val="30"/>
        </w:rPr>
        <w:t>01.07.2021 № 53</w:t>
      </w:r>
      <w:r>
        <w:rPr>
          <w:rFonts w:ascii="Times New Roman" w:hAnsi="Times New Roman" w:cs="Times New Roman"/>
          <w:sz w:val="30"/>
          <w:szCs w:val="30"/>
        </w:rPr>
        <w:t xml:space="preserve"> (далее – Правила по охране труда), согласно которым </w:t>
      </w:r>
      <w:r w:rsidR="00B33338">
        <w:rPr>
          <w:rFonts w:ascii="Times New Roman" w:hAnsi="Times New Roman" w:cs="Times New Roman"/>
          <w:sz w:val="30"/>
          <w:szCs w:val="30"/>
        </w:rPr>
        <w:t>о</w:t>
      </w:r>
      <w:r w:rsidR="0081028C">
        <w:rPr>
          <w:rFonts w:ascii="Times New Roman" w:hAnsi="Times New Roman" w:cs="Times New Roman"/>
          <w:sz w:val="30"/>
          <w:szCs w:val="30"/>
        </w:rPr>
        <w:t>борудование должно быть укомплектовано эксплуатационными документами организаций-изготовителей</w:t>
      </w:r>
      <w:r w:rsidR="00A64D2D">
        <w:rPr>
          <w:rFonts w:ascii="Times New Roman" w:hAnsi="Times New Roman" w:cs="Times New Roman"/>
          <w:sz w:val="30"/>
          <w:szCs w:val="30"/>
        </w:rPr>
        <w:t>,</w:t>
      </w:r>
      <w:r w:rsidR="0081028C">
        <w:rPr>
          <w:rFonts w:ascii="Times New Roman" w:hAnsi="Times New Roman" w:cs="Times New Roman"/>
          <w:sz w:val="30"/>
          <w:szCs w:val="30"/>
        </w:rPr>
        <w:t xml:space="preserve"> составлен</w:t>
      </w:r>
      <w:r w:rsidR="008C653A">
        <w:rPr>
          <w:rFonts w:ascii="Times New Roman" w:hAnsi="Times New Roman" w:cs="Times New Roman"/>
          <w:sz w:val="30"/>
          <w:szCs w:val="30"/>
        </w:rPr>
        <w:t>н</w:t>
      </w:r>
      <w:bookmarkStart w:id="0" w:name="_GoBack"/>
      <w:bookmarkEnd w:id="0"/>
      <w:r w:rsidR="0081028C">
        <w:rPr>
          <w:rFonts w:ascii="Times New Roman" w:hAnsi="Times New Roman" w:cs="Times New Roman"/>
          <w:sz w:val="30"/>
          <w:szCs w:val="30"/>
        </w:rPr>
        <w:t>ы</w:t>
      </w:r>
      <w:r w:rsidR="00A64D2D">
        <w:rPr>
          <w:rFonts w:ascii="Times New Roman" w:hAnsi="Times New Roman" w:cs="Times New Roman"/>
          <w:sz w:val="30"/>
          <w:szCs w:val="30"/>
        </w:rPr>
        <w:t>ми</w:t>
      </w:r>
      <w:r w:rsidR="0081028C">
        <w:rPr>
          <w:rFonts w:ascii="Times New Roman" w:hAnsi="Times New Roman" w:cs="Times New Roman"/>
          <w:sz w:val="30"/>
          <w:szCs w:val="30"/>
        </w:rPr>
        <w:t xml:space="preserve"> на русском или белорусском языке</w:t>
      </w:r>
      <w:r>
        <w:rPr>
          <w:rFonts w:ascii="Times New Roman" w:hAnsi="Times New Roman" w:cs="Times New Roman"/>
          <w:sz w:val="30"/>
          <w:szCs w:val="30"/>
        </w:rPr>
        <w:t xml:space="preserve"> (п. 113)</w:t>
      </w:r>
      <w:r w:rsidR="00D7629E">
        <w:rPr>
          <w:rFonts w:ascii="Times New Roman" w:hAnsi="Times New Roman" w:cs="Times New Roman"/>
          <w:sz w:val="30"/>
          <w:szCs w:val="30"/>
        </w:rPr>
        <w:t>.</w:t>
      </w:r>
    </w:p>
    <w:p w:rsidR="0081028C" w:rsidRDefault="00D7629E" w:rsidP="00065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="0081028C">
        <w:rPr>
          <w:rFonts w:ascii="Times New Roman" w:hAnsi="Times New Roman" w:cs="Times New Roman"/>
          <w:sz w:val="30"/>
          <w:szCs w:val="30"/>
        </w:rPr>
        <w:t>езопасность при эксплуатации оборудования обеспечивается путем:</w:t>
      </w:r>
    </w:p>
    <w:p w:rsidR="0081028C" w:rsidRDefault="0081028C" w:rsidP="00065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использования его по назначению;</w:t>
      </w:r>
    </w:p>
    <w:p w:rsidR="0081028C" w:rsidRDefault="0081028C" w:rsidP="00065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эксплуатации оборудования работающими, имеющими соответствующую квалификацию по профессии рабочего, прошедшими в установленном</w:t>
      </w:r>
      <w:r w:rsidRPr="0006583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5" w:history="1">
        <w:r w:rsidRPr="00065833">
          <w:rPr>
            <w:rFonts w:ascii="Times New Roman" w:hAnsi="Times New Roman" w:cs="Times New Roman"/>
            <w:color w:val="000000" w:themeColor="text1"/>
            <w:sz w:val="30"/>
            <w:szCs w:val="30"/>
          </w:rPr>
          <w:t>порядке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обучение, стажировку, инструктаж и проверку знаний по вопросам охраны труда;</w:t>
      </w:r>
    </w:p>
    <w:p w:rsidR="0081028C" w:rsidRDefault="0081028C" w:rsidP="00065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проведения технического обслуживания, ремонта, испытаний, осмотров, технических освидетельствований оборудования в порядке и сроки, установленные соответствующими техническими нормативными правовыми актами, являющимися в соответствии с законодательными актами и постановлениями Правительства Республики Беларусь обязательными для соблюдения, эксплуатационными документами;</w:t>
      </w:r>
    </w:p>
    <w:p w:rsidR="0081028C" w:rsidRDefault="0081028C" w:rsidP="00065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внедрения более совершенных моделей (марок) оборудования, конструкций оградительных, предохранительных, блокировочных, ограничительных и тормозных устройств, устройств автоматического контроля и сигнализации, дистанционного управления;</w:t>
      </w:r>
    </w:p>
    <w:p w:rsidR="0081028C" w:rsidRDefault="0081028C" w:rsidP="00065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вывода из эксплуатации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травмоопасного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оборудования</w:t>
      </w:r>
      <w:r w:rsidR="00065833">
        <w:rPr>
          <w:rFonts w:ascii="Times New Roman" w:hAnsi="Times New Roman" w:cs="Times New Roman"/>
          <w:sz w:val="30"/>
          <w:szCs w:val="30"/>
        </w:rPr>
        <w:t xml:space="preserve"> (п. 114)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1028C" w:rsidRDefault="00065833" w:rsidP="00065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Согласно п. </w:t>
      </w:r>
      <w:r w:rsidR="0081028C">
        <w:rPr>
          <w:rFonts w:ascii="Times New Roman" w:hAnsi="Times New Roman" w:cs="Times New Roman"/>
          <w:sz w:val="30"/>
          <w:szCs w:val="30"/>
        </w:rPr>
        <w:t>115</w:t>
      </w:r>
      <w:r>
        <w:rPr>
          <w:rFonts w:ascii="Times New Roman" w:hAnsi="Times New Roman" w:cs="Times New Roman"/>
          <w:sz w:val="30"/>
          <w:szCs w:val="30"/>
        </w:rPr>
        <w:t xml:space="preserve"> Правил по охране труда, ч</w:t>
      </w:r>
      <w:r w:rsidR="0081028C">
        <w:rPr>
          <w:rFonts w:ascii="Times New Roman" w:hAnsi="Times New Roman" w:cs="Times New Roman"/>
          <w:sz w:val="30"/>
          <w:szCs w:val="30"/>
        </w:rPr>
        <w:t>асти оборудования, представляющие опасность, должны быть окрашены в сигнальные цвета или обозначены знаками безопасности в соответствии с требованиями технических нормативных правовых актов, являющихся в соответствии с законодательными актами и постановлениями Правительства Республики Беларусь обязательными для соблюдения.</w:t>
      </w:r>
    </w:p>
    <w:p w:rsidR="0081028C" w:rsidRDefault="00065833" w:rsidP="00065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п. </w:t>
      </w:r>
      <w:r w:rsidR="0081028C">
        <w:rPr>
          <w:rFonts w:ascii="Times New Roman" w:hAnsi="Times New Roman" w:cs="Times New Roman"/>
          <w:sz w:val="30"/>
          <w:szCs w:val="30"/>
        </w:rPr>
        <w:t>117</w:t>
      </w:r>
      <w:r>
        <w:rPr>
          <w:rFonts w:ascii="Times New Roman" w:hAnsi="Times New Roman" w:cs="Times New Roman"/>
          <w:sz w:val="30"/>
          <w:szCs w:val="30"/>
        </w:rPr>
        <w:t xml:space="preserve"> Правил по охране труда </w:t>
      </w:r>
      <w:r w:rsidR="00D7629E">
        <w:rPr>
          <w:rFonts w:ascii="Times New Roman" w:hAnsi="Times New Roman" w:cs="Times New Roman"/>
          <w:sz w:val="30"/>
          <w:szCs w:val="30"/>
        </w:rPr>
        <w:t>указано</w:t>
      </w:r>
      <w:r>
        <w:rPr>
          <w:rFonts w:ascii="Times New Roman" w:hAnsi="Times New Roman" w:cs="Times New Roman"/>
          <w:sz w:val="30"/>
          <w:szCs w:val="30"/>
        </w:rPr>
        <w:t>, что к</w:t>
      </w:r>
      <w:r w:rsidR="0081028C">
        <w:rPr>
          <w:rFonts w:ascii="Times New Roman" w:hAnsi="Times New Roman" w:cs="Times New Roman"/>
          <w:sz w:val="30"/>
          <w:szCs w:val="30"/>
        </w:rPr>
        <w:t>онструкция защитных ограждений оборудования должна предусматривать исключение их самопроизвольного перемещения из положения, обеспечивающего защиту работающего.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1028C">
        <w:rPr>
          <w:rFonts w:ascii="Times New Roman" w:hAnsi="Times New Roman" w:cs="Times New Roman"/>
          <w:sz w:val="30"/>
          <w:szCs w:val="30"/>
        </w:rPr>
        <w:t>Откидные, съемные, раздвижные элементы неподвижных защитных ограждений должны оборудоваться ручками и скобами, а также устройствами для фиксации их в открытом положении при открывании вверх или в закрытом положении при открывании вниз или в сторону.</w:t>
      </w:r>
    </w:p>
    <w:p w:rsidR="00065833" w:rsidRDefault="00065833" w:rsidP="00065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065833" w:rsidRPr="007E0E18" w:rsidRDefault="00065833" w:rsidP="00065833">
      <w:pPr>
        <w:pStyle w:val="a3"/>
        <w:shd w:val="clear" w:color="auto" w:fill="FFFFFF"/>
        <w:spacing w:before="0" w:beforeAutospacing="0" w:after="0" w:afterAutospacing="0"/>
        <w:ind w:firstLine="315"/>
        <w:jc w:val="both"/>
        <w:rPr>
          <w:color w:val="292B2C"/>
          <w:sz w:val="28"/>
          <w:szCs w:val="28"/>
        </w:rPr>
      </w:pPr>
      <w:r>
        <w:rPr>
          <w:i/>
          <w:iCs/>
          <w:color w:val="292B2C"/>
          <w:sz w:val="28"/>
          <w:szCs w:val="28"/>
        </w:rPr>
        <w:t xml:space="preserve">     </w:t>
      </w:r>
      <w:r w:rsidRPr="007E0E18">
        <w:rPr>
          <w:i/>
          <w:iCs/>
          <w:color w:val="292B2C"/>
          <w:sz w:val="28"/>
          <w:szCs w:val="28"/>
        </w:rPr>
        <w:t xml:space="preserve">Справочно: в соответствии со ст. 10.13 Кодекса Республики Беларусь об административных правонарушениях нарушение должностным или иным уполномоченным лицом работодателя или индивидуальным предпринимателем требований по охране труда влечет наложение штрафа в размере от пяти </w:t>
      </w:r>
      <w:proofErr w:type="gramStart"/>
      <w:r w:rsidRPr="007E0E18">
        <w:rPr>
          <w:i/>
          <w:iCs/>
          <w:color w:val="292B2C"/>
          <w:sz w:val="28"/>
          <w:szCs w:val="28"/>
        </w:rPr>
        <w:t>до сорока</w:t>
      </w:r>
      <w:proofErr w:type="gramEnd"/>
      <w:r w:rsidRPr="007E0E18">
        <w:rPr>
          <w:i/>
          <w:iCs/>
          <w:color w:val="292B2C"/>
          <w:sz w:val="28"/>
          <w:szCs w:val="28"/>
        </w:rPr>
        <w:t xml:space="preserve"> базовых</w:t>
      </w:r>
      <w:r w:rsidRPr="00A64D2D">
        <w:rPr>
          <w:i/>
          <w:iCs/>
          <w:color w:val="000000" w:themeColor="text1"/>
          <w:sz w:val="28"/>
          <w:szCs w:val="28"/>
        </w:rPr>
        <w:t> </w:t>
      </w:r>
      <w:hyperlink r:id="rId6" w:history="1">
        <w:r w:rsidRPr="00A64D2D">
          <w:rPr>
            <w:rStyle w:val="a4"/>
            <w:i/>
            <w:iCs/>
            <w:color w:val="000000" w:themeColor="text1"/>
            <w:sz w:val="28"/>
            <w:szCs w:val="28"/>
          </w:rPr>
          <w:t>величин</w:t>
        </w:r>
      </w:hyperlink>
      <w:r w:rsidRPr="007E0E18">
        <w:rPr>
          <w:i/>
          <w:iCs/>
          <w:color w:val="292B2C"/>
          <w:sz w:val="28"/>
          <w:szCs w:val="28"/>
        </w:rPr>
        <w:t> (от 145 до 1 160 белорусских рублей).</w:t>
      </w:r>
    </w:p>
    <w:p w:rsidR="00065833" w:rsidRDefault="00065833" w:rsidP="00065833">
      <w:pPr>
        <w:ind w:firstLine="720"/>
        <w:jc w:val="both"/>
      </w:pPr>
    </w:p>
    <w:p w:rsidR="00065833" w:rsidRPr="00AA1DB0" w:rsidRDefault="00065833" w:rsidP="00065833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 надзора за соблюдением законодательства об охране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Минского областного управления Департамента государственной инспекции труда Министерства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социальной защиты Республики Беларусь. </w:t>
      </w:r>
    </w:p>
    <w:p w:rsidR="00065833" w:rsidRDefault="00065833" w:rsidP="000658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sectPr w:rsidR="0006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8C"/>
    <w:rsid w:val="00065833"/>
    <w:rsid w:val="002C5FBD"/>
    <w:rsid w:val="007C3AC7"/>
    <w:rsid w:val="0081028C"/>
    <w:rsid w:val="008C653A"/>
    <w:rsid w:val="00A64D2D"/>
    <w:rsid w:val="00AA7DFB"/>
    <w:rsid w:val="00B33338"/>
    <w:rsid w:val="00D7629E"/>
    <w:rsid w:val="00EE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58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658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8B4582961503471502CEC86ABA3EAD9BD2C9033C535CA9FF79BA4FB672D017B917672440F3ECA270FBE74BAAD00793BD4469a6K" TargetMode="External"/><Relationship Id="rId5" Type="http://schemas.openxmlformats.org/officeDocument/2006/relationships/hyperlink" Target="consultantplus://offline/ref=B04312D701CA64A5099807A63476676E2CFDFA9EAD1570F416350915813F18BB2E56C3D42689AEBD7F497A3FD73990DC578FFFC454BFB8C7F95D3C4BA0YAK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Жанна Алексеевна</dc:creator>
  <cp:lastModifiedBy>Lena</cp:lastModifiedBy>
  <cp:revision>4</cp:revision>
  <cp:lastPrinted>2021-10-29T15:00:00Z</cp:lastPrinted>
  <dcterms:created xsi:type="dcterms:W3CDTF">2021-10-28T11:05:00Z</dcterms:created>
  <dcterms:modified xsi:type="dcterms:W3CDTF">2021-11-01T09:42:00Z</dcterms:modified>
</cp:coreProperties>
</file>